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教师教育学院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 xml:space="preserve"> 谷博家</w:t>
      </w:r>
      <w:r>
        <w:rPr>
          <w:rFonts w:hint="eastAsia"/>
          <w:sz w:val="30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中学一级教师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学科教学（美术）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讲师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 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5 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谷博家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高等学校教师资格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韩国世翰大学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2022.2.25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学科教学（美术）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2017.10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2017.10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海口市人力资源和社会保障局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中学一级教师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学科教学（美术）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2003.9-2007.8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长春师范大学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美术学院美术学专业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王思博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2007.9-2010.7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俄罗斯国立师范大学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美术学院美术学专业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王墅野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2018.12-2021.8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韩国世翰大学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教育学院教育学专业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孔晨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2022.7-2022.8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暑期</w:t>
            </w: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2022.7-2022.9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海南省高等学校师资培训中心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高校教师岗前培训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2022.12-2023.2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2023年寒假教师研修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2023.6-2023.8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2023年暑期教师研修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华中师范大学海南附属中学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美术教学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2022年2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至今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海南师范大学教师教育学院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学科教学（美术）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 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2022年 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/>
    <w:p/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464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309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320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）届；或担任本科生创新创业活动（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2019级美术学4班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班级管理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班级管理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美术学科课程与教材研究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级学科教学（美术）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19级白沙县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20级美术2班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2022年10月参加2022年师范生顶岗及教育集中实习工作，担任实习生岗前培训教师、白沙县驻点教师.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级美术学2班美术教育考察与研习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省部级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海南本土文化的乡村学校传承实践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ZT-221165801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教育部学位与研究生教育发展中心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67"/>
        <w:gridCol w:w="722"/>
        <w:gridCol w:w="2332"/>
        <w:gridCol w:w="1623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The Influence of Faculty Professionalism of Social Art Training Teachers on Professional Dedication</w:t>
            </w: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Journal | [J] Adult and Higher Education. Volume 3 , Issue 1 . 2021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67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410" w:hRule="atLeast"/>
          <w:jc w:val="center"/>
        </w:trPr>
        <w:tc>
          <w:tcPr>
            <w:tcW w:w="9854" w:type="dxa"/>
          </w:tcPr>
          <w:p/>
          <w:p/>
          <w:p/>
          <w:p>
            <w:pPr>
              <w:spacing w:line="360" w:lineRule="auto"/>
              <w:ind w:firstLine="640" w:firstLineChars="200"/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本人2022年2月入职以来，坚持四项基本原则，遵纪守法，爱岗敬业，教书育人，教学工作量饱满，在教学和科研工作中不断进取，2022年10月被遴选为教师教育学院美术课程与教学论专业硕士生导师。</w:t>
            </w:r>
          </w:p>
          <w:p>
            <w:pPr>
              <w:spacing w:line="360" w:lineRule="auto"/>
              <w:ind w:firstLine="640" w:firstLineChars="200"/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入职以来完成了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《学科教学技能训练》、《学科课程标准解读与教材分析》、《学科课程与教学论》《美术课程资源的开发》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专业（教育）实习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美术教育考查与研习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班级管理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等7门课程的教学任务，三个学期共计496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课时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在全年的教学中，认真备课、制作课件，严谨设计教学方案和教案，完成了教学大纲要求和实现了教学目的的同时，教学内容科学，基本概念、原理讲解清楚，重点突出，难点和疑点处理得当；并能正确的处理课程内容和教材的关系，能根据学科的特点采用多种教学方法，培养学生的实际操作技能；给学生布置的作业题量适当，难易适度，批改认真，讲评及时。</w:t>
            </w:r>
          </w:p>
          <w:p>
            <w:pPr>
              <w:spacing w:line="360" w:lineRule="auto"/>
              <w:ind w:firstLine="640" w:firstLineChars="200"/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2022年2月入职至今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参与学习培训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次，参与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教育部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项目1项《海南本土文化的乡村学校美育传承实践》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。</w:t>
            </w: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谷博家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学科教学（美术）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DB9B5"/>
    <w:multiLevelType w:val="singleLevel"/>
    <w:tmpl w:val="822DB9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3190CB5"/>
    <w:rsid w:val="04DB0439"/>
    <w:rsid w:val="04F82111"/>
    <w:rsid w:val="0643325A"/>
    <w:rsid w:val="0A9B39E1"/>
    <w:rsid w:val="0F4818E7"/>
    <w:rsid w:val="13830281"/>
    <w:rsid w:val="153B3244"/>
    <w:rsid w:val="1E1E083D"/>
    <w:rsid w:val="20847C5E"/>
    <w:rsid w:val="26C836D0"/>
    <w:rsid w:val="2A685020"/>
    <w:rsid w:val="2CBF0E1F"/>
    <w:rsid w:val="33D6278A"/>
    <w:rsid w:val="36D9444E"/>
    <w:rsid w:val="38BA425C"/>
    <w:rsid w:val="402D451B"/>
    <w:rsid w:val="43D9101E"/>
    <w:rsid w:val="46FB62B0"/>
    <w:rsid w:val="499C1040"/>
    <w:rsid w:val="49C05A15"/>
    <w:rsid w:val="49DF4468"/>
    <w:rsid w:val="4ED850C1"/>
    <w:rsid w:val="500656EA"/>
    <w:rsid w:val="50FC6DFB"/>
    <w:rsid w:val="554A33E5"/>
    <w:rsid w:val="56617F55"/>
    <w:rsid w:val="5A8529C6"/>
    <w:rsid w:val="62945860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21</Pages>
  <Words>6669</Words>
  <Characters>7641</Characters>
  <Lines>81</Lines>
  <Paragraphs>22</Paragraphs>
  <TotalTime>68</TotalTime>
  <ScaleCrop>false</ScaleCrop>
  <LinksUpToDate>false</LinksUpToDate>
  <CharactersWithSpaces>9582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2023-09-05T11:02:00Z</cp:lastPrinted>
  <dcterms:modified xsi:type="dcterms:W3CDTF">2024-07-01T08:32:15Z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390D2F75047244D8832396CA25262EA4_13</vt:lpwstr>
  </property>
</Properties>
</file>