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2022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教师教育学院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陈建花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副教授                    </w:t>
      </w:r>
    </w:p>
    <w:p>
      <w:pPr>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数学教育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教学科研型教授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填表时间：  2023 年9 月 5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hint="eastAsia" w:eastAsia="黑体"/>
          <w:sz w:val="44"/>
        </w:rPr>
      </w:pP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陈建花</w:t>
            </w:r>
          </w:p>
        </w:tc>
        <w:tc>
          <w:tcPr>
            <w:tcW w:w="57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bookmarkStart w:id="0" w:name="_GoBack"/>
            <w:bookmarkEnd w:id="0"/>
          </w:p>
        </w:tc>
        <w:tc>
          <w:tcPr>
            <w:tcW w:w="709"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政治</w:t>
            </w:r>
          </w:p>
          <w:p>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民进会员</w:t>
            </w:r>
          </w:p>
        </w:tc>
        <w:tc>
          <w:tcPr>
            <w:tcW w:w="1842" w:type="dxa"/>
            <w:gridSpan w:val="4"/>
            <w:vMerge w:val="restart"/>
            <w:tcBorders>
              <w:top w:val="single" w:color="000000" w:sz="4" w:space="0"/>
              <w:left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相片</w:t>
            </w:r>
          </w:p>
        </w:tc>
      </w:tr>
      <w:tr>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高等学校教师资格</w:t>
            </w:r>
            <w:r>
              <w:rPr>
                <w:rFonts w:hint="eastAsia" w:ascii="宋体" w:hAnsi="宋体" w:cs="Arial"/>
                <w:kern w:val="0"/>
                <w:szCs w:val="21"/>
              </w:rPr>
              <w:t>/ 数学</w:t>
            </w:r>
          </w:p>
        </w:tc>
        <w:tc>
          <w:tcPr>
            <w:tcW w:w="99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842" w:type="dxa"/>
            <w:gridSpan w:val="4"/>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最高学历</w:t>
            </w:r>
          </w:p>
          <w:p>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华中师范大学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大学本科</w:t>
            </w:r>
            <w:r>
              <w:rPr>
                <w:rFonts w:hint="eastAsia" w:ascii="宋体" w:hAnsi="宋体" w:cs="Arial"/>
                <w:kern w:val="0"/>
                <w:szCs w:val="21"/>
              </w:rPr>
              <w:t>/硕士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数学教育</w:t>
            </w:r>
            <w:r>
              <w:rPr>
                <w:rFonts w:hint="eastAsia" w:ascii="宋体" w:hAnsi="宋体" w:cs="Arial"/>
                <w:kern w:val="0"/>
                <w:szCs w:val="21"/>
              </w:rPr>
              <w:t>/学科教学（数学）</w:t>
            </w:r>
          </w:p>
        </w:tc>
        <w:tc>
          <w:tcPr>
            <w:tcW w:w="1842" w:type="dxa"/>
            <w:gridSpan w:val="4"/>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教师教育学院</w:t>
            </w:r>
          </w:p>
        </w:tc>
        <w:tc>
          <w:tcPr>
            <w:tcW w:w="850" w:type="dxa"/>
            <w:gridSpan w:val="2"/>
            <w:vAlign w:val="center"/>
          </w:tcPr>
          <w:p>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1996.07</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数学</w:t>
            </w:r>
          </w:p>
        </w:tc>
        <w:tc>
          <w:tcPr>
            <w:tcW w:w="709"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正常</w:t>
            </w:r>
          </w:p>
        </w:tc>
      </w:tr>
      <w:tr>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p>
            <w:pPr>
              <w:widowControl/>
              <w:jc w:val="center"/>
              <w:rPr>
                <w:rFonts w:ascii="宋体" w:hAnsi="宋体" w:cs="Arial"/>
                <w:kern w:val="0"/>
                <w:szCs w:val="21"/>
              </w:rPr>
            </w:pPr>
            <w:r>
              <w:rPr>
                <w:rFonts w:hint="eastAsia" w:ascii="宋体" w:hAnsi="宋体" w:cs="Arial"/>
                <w:kern w:val="0"/>
                <w:szCs w:val="21"/>
              </w:rPr>
              <w:t>2009.10</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申请学科组名称</w:t>
            </w:r>
          </w:p>
          <w:p>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pPr>
              <w:widowControl/>
              <w:rPr>
                <w:rFonts w:ascii="宋体" w:hAnsi="宋体" w:cs="Arial"/>
                <w:kern w:val="0"/>
                <w:szCs w:val="21"/>
              </w:rPr>
            </w:pPr>
            <w:r>
              <w:rPr>
                <w:rFonts w:hint="eastAsia" w:cs="Arial" w:asciiTheme="minorEastAsia" w:hAnsiTheme="minorEastAsia"/>
                <w:kern w:val="0"/>
                <w:szCs w:val="21"/>
              </w:rPr>
              <w:t>□马克思主义理论</w:t>
            </w:r>
            <w:r>
              <w:rPr>
                <w:rFonts w:hint="eastAsia" w:ascii="宋体" w:hAnsi="宋体" w:cs="Arial"/>
                <w:kern w:val="0"/>
                <w:szCs w:val="21"/>
              </w:rPr>
              <w:t>组</w:t>
            </w:r>
          </w:p>
        </w:tc>
      </w:tr>
      <w:tr>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时间：2009.12</w:t>
            </w:r>
          </w:p>
          <w:p>
            <w:pPr>
              <w:widowControl/>
              <w:jc w:val="left"/>
              <w:rPr>
                <w:rFonts w:ascii="宋体" w:hAnsi="宋体" w:cs="Arial"/>
                <w:kern w:val="0"/>
                <w:szCs w:val="21"/>
              </w:rPr>
            </w:pPr>
            <w:r>
              <w:rPr>
                <w:rFonts w:hint="eastAsia" w:ascii="宋体" w:hAnsi="宋体" w:cs="Arial"/>
                <w:kern w:val="0"/>
                <w:szCs w:val="21"/>
              </w:rPr>
              <w:t>单位：海南师范大学</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13年1个月</w:t>
            </w:r>
          </w:p>
        </w:tc>
        <w:tc>
          <w:tcPr>
            <w:tcW w:w="857" w:type="dxa"/>
            <w:gridSpan w:val="2"/>
            <w:tcBorders>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高等学校教师资格</w:t>
            </w:r>
          </w:p>
        </w:tc>
      </w:tr>
      <w:tr>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高校教师资格证</w:t>
            </w:r>
          </w:p>
          <w:p>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数学</w:t>
            </w:r>
          </w:p>
        </w:tc>
        <w:tc>
          <w:tcPr>
            <w:tcW w:w="167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CET-6</w:t>
            </w:r>
          </w:p>
        </w:tc>
      </w:tr>
      <w:tr>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数学教育</w:t>
            </w:r>
          </w:p>
        </w:tc>
        <w:tc>
          <w:tcPr>
            <w:tcW w:w="163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教学科研型教授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kern w:val="0"/>
                <w:szCs w:val="21"/>
              </w:rPr>
            </w:pPr>
            <w:r>
              <w:rPr>
                <w:rFonts w:hint="eastAsia" w:cs="Arial" w:asciiTheme="minorEastAsia" w:hAnsiTheme="minorEastAsia"/>
                <w:kern w:val="0"/>
                <w:sz w:val="22"/>
              </w:rPr>
              <w:t>否</w:t>
            </w:r>
          </w:p>
        </w:tc>
      </w:tr>
      <w:tr>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破格申报条件</w:t>
            </w:r>
          </w:p>
          <w:p>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直接评审条件</w:t>
            </w:r>
          </w:p>
          <w:p>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学习培训经历</w:t>
            </w:r>
          </w:p>
          <w:p>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2010.12.1</w:t>
            </w:r>
            <w:r>
              <w:rPr>
                <w:rFonts w:ascii="宋体" w:hAnsi="宋体" w:cs="Arial"/>
                <w:kern w:val="0"/>
                <w:szCs w:val="21"/>
              </w:rPr>
              <w:t>—</w:t>
            </w:r>
            <w:r>
              <w:rPr>
                <w:rFonts w:hint="eastAsia" w:ascii="宋体" w:hAnsi="宋体" w:cs="Arial"/>
                <w:kern w:val="0"/>
                <w:szCs w:val="21"/>
              </w:rPr>
              <w:t>2010.12.10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华南师范大学</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数学科学学院；基础教育培训与研究院</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沈有建</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2021.10.21</w:t>
            </w:r>
            <w:r>
              <w:rPr>
                <w:rFonts w:ascii="宋体" w:hAnsi="宋体" w:cs="Arial"/>
                <w:kern w:val="0"/>
                <w:szCs w:val="21"/>
              </w:rPr>
              <w:t>—</w:t>
            </w:r>
            <w:r>
              <w:rPr>
                <w:rFonts w:hint="eastAsia" w:ascii="宋体" w:hAnsi="宋体" w:cs="Arial"/>
                <w:kern w:val="0"/>
                <w:szCs w:val="21"/>
              </w:rPr>
              <w:t>2021.10.30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天津师范大学</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教育学部</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孙自强</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bl>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rFonts w:hint="eastAsia"/>
                <w:szCs w:val="21"/>
              </w:rPr>
              <w:t xml:space="preserve"> 2009年12月—2020年   1月</w:t>
            </w:r>
          </w:p>
        </w:tc>
        <w:tc>
          <w:tcPr>
            <w:tcW w:w="3265" w:type="dxa"/>
          </w:tcPr>
          <w:p>
            <w:pPr>
              <w:rPr>
                <w:sz w:val="18"/>
              </w:rPr>
            </w:pPr>
            <w:r>
              <w:rPr>
                <w:sz w:val="18"/>
              </w:rPr>
              <w:t>海南师范大学数学与统计学院</w:t>
            </w:r>
          </w:p>
        </w:tc>
        <w:tc>
          <w:tcPr>
            <w:tcW w:w="2410" w:type="dxa"/>
          </w:tcPr>
          <w:p>
            <w:pPr>
              <w:rPr>
                <w:sz w:val="18"/>
              </w:rPr>
            </w:pPr>
            <w:r>
              <w:rPr>
                <w:sz w:val="18"/>
              </w:rPr>
              <w:t>数学教师</w:t>
            </w:r>
          </w:p>
        </w:tc>
        <w:tc>
          <w:tcPr>
            <w:tcW w:w="1701" w:type="dxa"/>
          </w:tcPr>
          <w:p>
            <w:pPr>
              <w:rPr>
                <w:sz w:val="18"/>
              </w:rPr>
            </w:pPr>
            <w:r>
              <w:rPr>
                <w:sz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sz w:val="18"/>
              </w:rPr>
            </w:pPr>
            <w:r>
              <w:rPr>
                <w:rFonts w:hint="eastAsia"/>
                <w:szCs w:val="21"/>
              </w:rPr>
              <w:t xml:space="preserve"> 2020年 至今</w:t>
            </w:r>
          </w:p>
        </w:tc>
        <w:tc>
          <w:tcPr>
            <w:tcW w:w="3265" w:type="dxa"/>
          </w:tcPr>
          <w:p>
            <w:pPr>
              <w:rPr>
                <w:sz w:val="18"/>
              </w:rPr>
            </w:pPr>
            <w:r>
              <w:rPr>
                <w:sz w:val="18"/>
              </w:rPr>
              <w:t>海南师范大学教师教育学院</w:t>
            </w:r>
          </w:p>
        </w:tc>
        <w:tc>
          <w:tcPr>
            <w:tcW w:w="2410" w:type="dxa"/>
          </w:tcPr>
          <w:p>
            <w:pPr>
              <w:rPr>
                <w:sz w:val="18"/>
              </w:rPr>
            </w:pPr>
            <w:r>
              <w:rPr>
                <w:sz w:val="18"/>
              </w:rPr>
              <w:t>数学学科教学论教师</w:t>
            </w:r>
          </w:p>
        </w:tc>
        <w:tc>
          <w:tcPr>
            <w:tcW w:w="1701" w:type="dxa"/>
          </w:tcPr>
          <w:p>
            <w:pPr>
              <w:rPr>
                <w:sz w:val="18"/>
              </w:rPr>
            </w:pPr>
            <w:r>
              <w:rPr>
                <w:sz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2009年</w:t>
            </w:r>
            <w:r>
              <w:rPr>
                <w:rFonts w:ascii="宋体" w:hAnsi="宋体" w:cs="Arial"/>
                <w:kern w:val="0"/>
                <w:szCs w:val="21"/>
              </w:rPr>
              <w:t>—</w:t>
            </w:r>
            <w:r>
              <w:rPr>
                <w:rFonts w:hint="eastAsia" w:ascii="宋体" w:hAnsi="宋体" w:cs="Arial"/>
                <w:kern w:val="0"/>
                <w:szCs w:val="21"/>
              </w:rPr>
              <w:t>2022年，</w:t>
            </w:r>
            <w:r>
              <w:rPr>
                <w:rFonts w:hint="eastAsia"/>
                <w:color w:val="000000"/>
                <w:szCs w:val="21"/>
                <w:shd w:val="clear" w:color="auto" w:fill="FFFFFF"/>
              </w:rPr>
              <w:t>年度考核均为</w:t>
            </w:r>
            <w:r>
              <w:rPr>
                <w:rFonts w:hint="eastAsia" w:ascii="宋体" w:hAnsi="宋体"/>
              </w:rPr>
              <w:t>称职及以上</w:t>
            </w:r>
            <w:r>
              <w:rPr>
                <w:rFonts w:hint="eastAsia"/>
                <w:color w:val="000000"/>
                <w:szCs w:val="21"/>
                <w:shd w:val="clear" w:color="auto" w:fill="FFFFFF"/>
              </w:rPr>
              <w:t>，其中2009年，2016年和2020年三年的年度考核为优秀。</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r>
              <w:rPr>
                <w:rFonts w:hint="eastAsia" w:cs="Arial" w:asciiTheme="minorEastAsia" w:hAnsiTheme="minorEastAsia"/>
                <w:kern w:val="0"/>
                <w:szCs w:val="21"/>
              </w:rPr>
              <w:t>2019-2020（一）赴儋州挂职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2011年9月到2015年6月担任2011级数学与应用数学1班班主任</w:t>
            </w:r>
          </w:p>
        </w:tc>
      </w:tr>
    </w:tbl>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3341</w:t>
            </w:r>
            <w:r>
              <w:rPr>
                <w:rFonts w:hint="eastAsia" w:ascii="仿宋_GB2312" w:eastAsia="仿宋_GB2312"/>
                <w:szCs w:val="21"/>
              </w:rPr>
              <w:t>学时，年均</w:t>
            </w:r>
            <w:r>
              <w:rPr>
                <w:rFonts w:hint="eastAsia" w:ascii="仿宋_GB2312" w:eastAsia="仿宋_GB2312"/>
                <w:szCs w:val="21"/>
                <w:u w:val="single"/>
              </w:rPr>
              <w:t xml:space="preserve"> 267.3 </w:t>
            </w:r>
            <w:r>
              <w:rPr>
                <w:rFonts w:hint="eastAsia" w:ascii="仿宋_GB2312" w:eastAsia="仿宋_GB2312"/>
                <w:szCs w:val="21"/>
              </w:rPr>
              <w:t>学时，其中本科生课堂教学工作量共计</w:t>
            </w:r>
            <w:r>
              <w:rPr>
                <w:rFonts w:hint="eastAsia" w:ascii="仿宋_GB2312" w:eastAsia="仿宋_GB2312"/>
                <w:szCs w:val="21"/>
                <w:u w:val="single"/>
              </w:rPr>
              <w:t>3089</w:t>
            </w:r>
            <w:r>
              <w:rPr>
                <w:rFonts w:hint="eastAsia" w:ascii="仿宋_GB2312" w:eastAsia="仿宋_GB2312"/>
                <w:szCs w:val="21"/>
              </w:rPr>
              <w:t>学时，年均</w:t>
            </w:r>
            <w:r>
              <w:rPr>
                <w:rFonts w:hint="eastAsia" w:ascii="仿宋_GB2312" w:eastAsia="仿宋_GB2312"/>
                <w:szCs w:val="21"/>
                <w:u w:val="single"/>
              </w:rPr>
              <w:t xml:space="preserve"> 247.1 </w:t>
            </w:r>
            <w:r>
              <w:rPr>
                <w:rFonts w:hint="eastAsia" w:ascii="仿宋_GB2312" w:eastAsia="仿宋_GB2312"/>
                <w:szCs w:val="21"/>
              </w:rPr>
              <w:t>学时，其中实践类共计</w:t>
            </w:r>
            <w:r>
              <w:rPr>
                <w:rFonts w:hint="eastAsia" w:ascii="仿宋_GB2312" w:eastAsia="仿宋_GB2312"/>
                <w:szCs w:val="21"/>
                <w:u w:val="single"/>
              </w:rPr>
              <w:t xml:space="preserve"> 180 </w:t>
            </w:r>
            <w:r>
              <w:rPr>
                <w:rFonts w:hint="eastAsia" w:ascii="仿宋_GB2312" w:eastAsia="仿宋_GB2312"/>
                <w:szCs w:val="21"/>
              </w:rPr>
              <w:t>学时，年均</w:t>
            </w:r>
            <w:r>
              <w:rPr>
                <w:rFonts w:hint="eastAsia" w:ascii="仿宋_GB2312" w:eastAsia="仿宋_GB2312"/>
                <w:szCs w:val="21"/>
                <w:u w:val="single"/>
              </w:rPr>
              <w:t xml:space="preserve"> 14.4   </w:t>
            </w:r>
            <w:r>
              <w:rPr>
                <w:rFonts w:hint="eastAsia" w:ascii="仿宋_GB2312" w:eastAsia="仿宋_GB2312"/>
                <w:szCs w:val="21"/>
              </w:rPr>
              <w:t>学时。</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100 %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rPr>
              <w:t>等级。</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宋体" w:hAnsi="宋体" w:eastAsia="宋体" w:cs="宋体"/>
                <w:kern w:val="0"/>
                <w:szCs w:val="21"/>
              </w:rPr>
              <w:t>担任毕业实习和论文指导工作</w:t>
            </w:r>
            <w:r>
              <w:rPr>
                <w:rFonts w:hint="eastAsia" w:ascii="Malgun Gothic Semilight" w:hAnsi="Malgun Gothic Semilight" w:eastAsia="Malgun Gothic Semilight" w:cs="Malgun Gothic Semilight"/>
                <w:kern w:val="0"/>
                <w:szCs w:val="21"/>
              </w:rPr>
              <w:t>（</w:t>
            </w:r>
            <w:r>
              <w:rPr>
                <w:rFonts w:hint="eastAsia" w:ascii="仿宋_GB2312" w:hAnsi="宋体" w:eastAsia="仿宋_GB2312" w:cs="宋体"/>
                <w:kern w:val="0"/>
                <w:szCs w:val="21"/>
              </w:rPr>
              <w:t>13 ）</w:t>
            </w:r>
            <w:r>
              <w:rPr>
                <w:rFonts w:hint="eastAsia" w:ascii="宋体" w:hAnsi="宋体" w:eastAsia="宋体" w:cs="宋体"/>
                <w:kern w:val="0"/>
                <w:szCs w:val="21"/>
              </w:rPr>
              <w:t>届</w:t>
            </w:r>
            <w:r>
              <w:rPr>
                <w:rFonts w:hint="eastAsia" w:ascii="Malgun Gothic Semilight" w:hAnsi="Malgun Gothic Semilight" w:eastAsia="Malgun Gothic Semilight" w:cs="Malgun Gothic Semilight"/>
                <w:kern w:val="0"/>
                <w:szCs w:val="21"/>
              </w:rPr>
              <w:t>；</w:t>
            </w:r>
            <w:r>
              <w:rPr>
                <w:rFonts w:hint="eastAsia" w:ascii="宋体" w:hAnsi="宋体" w:eastAsia="宋体" w:cs="宋体"/>
                <w:kern w:val="0"/>
                <w:szCs w:val="21"/>
              </w:rPr>
              <w:t>或担任本科生创新创业活动</w:t>
            </w:r>
            <w:r>
              <w:rPr>
                <w:rFonts w:hint="eastAsia" w:ascii="Malgun Gothic Semilight" w:hAnsi="Malgun Gothic Semilight" w:eastAsia="Malgun Gothic Semilight" w:cs="Malgun Gothic Semilight"/>
                <w:kern w:val="0"/>
                <w:szCs w:val="21"/>
              </w:rPr>
              <w:t>（</w:t>
            </w:r>
            <w:r>
              <w:rPr>
                <w:rFonts w:hint="eastAsia" w:ascii="仿宋_GB2312" w:hAnsi="宋体" w:eastAsia="仿宋_GB2312" w:cs="宋体"/>
                <w:kern w:val="0"/>
                <w:szCs w:val="21"/>
              </w:rPr>
              <w:t xml:space="preserve">   ）</w:t>
            </w:r>
            <w:r>
              <w:rPr>
                <w:rFonts w:hint="eastAsia" w:ascii="宋体" w:hAnsi="宋体" w:eastAsia="宋体" w:cs="宋体"/>
                <w:kern w:val="0"/>
                <w:szCs w:val="21"/>
              </w:rPr>
              <w:t>项</w:t>
            </w:r>
            <w:r>
              <w:rPr>
                <w:rFonts w:hint="eastAsia" w:ascii="Malgun Gothic Semilight" w:hAnsi="Malgun Gothic Semilight" w:eastAsia="Malgun Gothic Semilight" w:cs="Malgun Gothic Semilight"/>
                <w:kern w:val="0"/>
                <w:szCs w:val="21"/>
              </w:rPr>
              <w:t>；</w:t>
            </w:r>
            <w:r>
              <w:rPr>
                <w:rFonts w:hint="eastAsia" w:ascii="宋体" w:hAnsi="宋体" w:eastAsia="宋体" w:cs="宋体"/>
                <w:kern w:val="0"/>
                <w:szCs w:val="21"/>
              </w:rPr>
              <w:t>或担任本科生专业竞赛指导</w:t>
            </w:r>
            <w:r>
              <w:rPr>
                <w:rFonts w:hint="eastAsia" w:ascii="Malgun Gothic Semilight" w:hAnsi="Malgun Gothic Semilight" w:eastAsia="Malgun Gothic Semilight" w:cs="Malgun Gothic Semilight"/>
                <w:kern w:val="0"/>
                <w:szCs w:val="21"/>
              </w:rPr>
              <w:t>（</w:t>
            </w:r>
            <w:r>
              <w:rPr>
                <w:rFonts w:hint="eastAsia" w:ascii="仿宋_GB2312" w:hAnsi="宋体" w:eastAsia="仿宋_GB2312" w:cs="宋体"/>
                <w:kern w:val="0"/>
                <w:szCs w:val="21"/>
              </w:rPr>
              <w:t xml:space="preserve">   ）</w:t>
            </w:r>
            <w:r>
              <w:rPr>
                <w:rFonts w:hint="eastAsia" w:ascii="宋体" w:hAnsi="宋体" w:eastAsia="宋体" w:cs="宋体"/>
                <w:kern w:val="0"/>
                <w:szCs w:val="21"/>
              </w:rPr>
              <w:t>项</w:t>
            </w:r>
            <w:r>
              <w:rPr>
                <w:rFonts w:hint="eastAsia" w:ascii="Malgun Gothic Semilight" w:hAnsi="Malgun Gothic Semilight" w:eastAsia="Malgun Gothic Semilight" w:cs="Malgun Gothic Semilight"/>
                <w:kern w:val="0"/>
                <w:szCs w:val="21"/>
              </w:rPr>
              <w:t>；</w:t>
            </w:r>
            <w:r>
              <w:rPr>
                <w:rFonts w:hint="eastAsia" w:ascii="宋体" w:hAnsi="宋体" w:eastAsia="宋体" w:cs="宋体"/>
                <w:kern w:val="0"/>
                <w:szCs w:val="21"/>
              </w:rPr>
              <w:t>或担任本科生开展寒暑假社会实践</w:t>
            </w:r>
            <w:r>
              <w:rPr>
                <w:rFonts w:hint="eastAsia" w:ascii="Malgun Gothic Semilight" w:hAnsi="Malgun Gothic Semilight" w:eastAsia="Malgun Gothic Semilight" w:cs="Malgun Gothic Semilight"/>
                <w:kern w:val="0"/>
                <w:szCs w:val="21"/>
              </w:rPr>
              <w:t>（</w:t>
            </w:r>
            <w:r>
              <w:rPr>
                <w:rFonts w:hint="eastAsia" w:ascii="仿宋_GB2312" w:hAnsi="宋体" w:eastAsia="仿宋_GB2312" w:cs="宋体"/>
                <w:kern w:val="0"/>
                <w:szCs w:val="21"/>
              </w:rPr>
              <w:t xml:space="preserve">   ）</w:t>
            </w:r>
            <w:r>
              <w:rPr>
                <w:rFonts w:hint="eastAsia" w:ascii="宋体" w:hAnsi="宋体" w:eastAsia="宋体" w:cs="宋体"/>
                <w:kern w:val="0"/>
                <w:szCs w:val="21"/>
              </w:rPr>
              <w:t>项</w:t>
            </w:r>
            <w:r>
              <w:rPr>
                <w:rFonts w:hint="eastAsia" w:ascii="Malgun Gothic Semilight" w:hAnsi="Malgun Gothic Semilight" w:eastAsia="Malgun Gothic Semilight" w:cs="Malgun Gothic Semilight"/>
                <w:kern w:val="0"/>
                <w:szCs w:val="21"/>
              </w:rPr>
              <w:t>。</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2009-2010（</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数学教学论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eastAsia="宋体" w:cs="宋体"/>
                <w:szCs w:val="21"/>
              </w:rPr>
              <w:t>数学</w:t>
            </w:r>
            <w:r>
              <w:rPr>
                <w:rFonts w:hint="eastAsia" w:ascii="宋体" w:hAnsi="宋体" w:eastAsia="宋体" w:cs="宋体"/>
                <w:szCs w:val="21"/>
              </w:rPr>
              <w:t>2008本1.2.3班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36*3=108</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cs="宋体"/>
                <w:szCs w:val="21"/>
              </w:rPr>
              <w:t>数学技能</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eastAsia="宋体" w:cs="宋体"/>
                <w:szCs w:val="21"/>
              </w:rPr>
              <w:t>数学</w:t>
            </w:r>
            <w:r>
              <w:rPr>
                <w:rFonts w:hint="eastAsia" w:ascii="宋体" w:hAnsi="宋体" w:eastAsia="宋体" w:cs="宋体"/>
                <w:szCs w:val="21"/>
              </w:rPr>
              <w:t>2007本1.2.3班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36*3=108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数学文化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szCs w:val="21"/>
              </w:rPr>
              <w:t>数学</w:t>
            </w:r>
            <w:r>
              <w:rPr>
                <w:rFonts w:hint="eastAsia" w:ascii="宋体" w:hAnsi="宋体" w:eastAsia="宋体" w:cs="宋体"/>
                <w:szCs w:val="21"/>
              </w:rPr>
              <w:t>2008本123合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2010-2011(</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线性代数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eastAsia="宋体" w:cs="宋体"/>
                <w:szCs w:val="21"/>
              </w:rPr>
              <w:t>人管、会计</w:t>
            </w:r>
            <w:r>
              <w:rPr>
                <w:rFonts w:hint="eastAsia" w:ascii="仿宋_GB2312" w:eastAsia="仿宋_GB2312"/>
                <w:szCs w:val="21"/>
              </w:rPr>
              <w:t>2010</w:t>
            </w:r>
            <w:r>
              <w:rPr>
                <w:rFonts w:hint="eastAsia" w:ascii="宋体" w:hAnsi="宋体" w:eastAsia="宋体" w:cs="宋体"/>
                <w:szCs w:val="21"/>
              </w:rPr>
              <w:t>本；经济2010本1.2合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52*2=104</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2010-2011（</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班级管理</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数学2008本123合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38</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数学课程教学技能</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数学2008本1.2.3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34*3=102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基础教育新课程改革</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数学2008本123合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2011-2012（</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初等数学研究选讲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数学2009本1.2.3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54*3=162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2011-2012(</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中学数学教材研究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数学2009本1.2.3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34*3=102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初等数学研究选讲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数学2010本1.2.3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68*3=204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金融2012本1.2合；经济2012本1.2合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72*2=144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D</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公管、人管2013本；应心2013本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60*2=120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经济2013本1.2合；经济2013本3.4合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72*2=144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D</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应心2014本；经济2014本1.2合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56*2=112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国贸、会计2014本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经济学2015本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经济学2015本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高等数学</w:t>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w:t>
            </w:r>
            <w:r>
              <w:rPr>
                <w:rFonts w:hint="eastAsia" w:ascii="宋体" w:hAnsi="宋体" w:eastAsia="宋体" w:cs="宋体"/>
                <w:szCs w:val="21"/>
              </w:rPr>
              <w:t>管理类1.3合；2.4合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56*2=112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概率论与数理统计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2015</w:t>
            </w:r>
            <w:r>
              <w:rPr>
                <w:rFonts w:hint="eastAsia" w:ascii="宋体" w:hAnsi="宋体" w:eastAsia="宋体" w:cs="宋体"/>
                <w:szCs w:val="21"/>
              </w:rPr>
              <w:t>旅管1.2合；酒店管理；地理科学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51*3=153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高等数学</w:t>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rPr>
              <w:t>2017管理1.2班；2017管理3.4班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56*2=112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rPr>
                <w:rFonts w:ascii="宋体" w:hAnsi="宋体"/>
              </w:rPr>
            </w:pPr>
            <w:r>
              <w:rPr>
                <w:rFonts w:hint="eastAsia" w:ascii="宋体" w:hAnsi="宋体"/>
              </w:rPr>
              <w:t>高等数学</w:t>
            </w: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p>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rPr>
              <w:t>2017管理1.2班；2017管理3.4班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68*2=136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2018-2019（</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初等数学研究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51*3=153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2018-2019（</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数学思想方法与中学数学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18*3=54</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rPr>
              <w:t>中学数学教学设计与案例分析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18*3=54</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2019-2020（</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rPr>
              <w:t>中学数学教学设计与案例分析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13*3=48</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rPr>
              <w:t>数学思想方法与中学数学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16*3=48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2020-2021（</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初等数学研究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51*3=153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2020-2021（</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中学数学解题研究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34*3=102</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rPr>
              <w:t>数学思想方法与中学数学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w:t>
            </w:r>
            <w:r>
              <w:rPr>
                <w:rFonts w:hint="eastAsia" w:ascii="宋体" w:hAnsi="宋体" w:eastAsia="宋体" w:cs="宋体"/>
                <w:szCs w:val="21"/>
              </w:rPr>
              <w:t>数本1.2.3合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2021-2022（</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32*3=96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2021-2022（</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数学家与数学史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szCs w:val="21"/>
              </w:rPr>
              <w:t>南校区选修班；桂林洋选修班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16*2=32</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学科课程与教学论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w:t>
            </w:r>
            <w:r>
              <w:rPr>
                <w:rFonts w:hint="eastAsia" w:ascii="宋体" w:hAnsi="宋体" w:eastAsia="宋体" w:cs="宋体"/>
                <w:szCs w:val="21"/>
              </w:rPr>
              <w:t>数本1班，2班，3班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16*3=48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学科教学技能</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w:t>
            </w:r>
            <w:r>
              <w:rPr>
                <w:rFonts w:hint="eastAsia" w:ascii="宋体" w:hAnsi="宋体" w:eastAsia="宋体" w:cs="宋体"/>
                <w:szCs w:val="21"/>
              </w:rPr>
              <w:t>数本3班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2022-2023（</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数学家与数学史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szCs w:val="21"/>
              </w:rPr>
              <w:t>桂林洋选修班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学科课程与教学论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2020</w:t>
            </w:r>
            <w:r>
              <w:rPr>
                <w:rFonts w:hint="eastAsia" w:ascii="宋体" w:hAnsi="宋体" w:eastAsia="宋体" w:cs="宋体"/>
                <w:szCs w:val="21"/>
              </w:rPr>
              <w:t>数本1班，2班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16*2=32</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宋体" w:hAnsi="宋体" w:eastAsia="宋体" w:cs="宋体"/>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3089</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2019</w:t>
            </w:r>
            <w:r>
              <w:rPr>
                <w:rFonts w:ascii="仿宋_GB2312" w:eastAsia="仿宋_GB2312"/>
                <w:szCs w:val="21"/>
              </w:rPr>
              <w:t>—</w:t>
            </w:r>
            <w:r>
              <w:rPr>
                <w:rFonts w:hint="eastAsia" w:ascii="仿宋_GB2312" w:eastAsia="仿宋_GB2312"/>
                <w:szCs w:val="21"/>
              </w:rPr>
              <w:t>2020（</w:t>
            </w:r>
            <w:r>
              <w:rPr>
                <w:rFonts w:hint="eastAsia" w:ascii="宋体" w:hAnsi="宋体" w:eastAsia="宋体" w:cs="宋体"/>
                <w:szCs w:val="21"/>
              </w:rPr>
              <w:t>二</w:t>
            </w:r>
            <w:r>
              <w:rPr>
                <w:rFonts w:hint="eastAsia" w:ascii="仿宋_GB2312" w:eastAsia="仿宋_GB2312"/>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现代数学与中学数学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w:t>
            </w:r>
            <w:r>
              <w:rPr>
                <w:rFonts w:hint="eastAsia" w:ascii="宋体" w:hAnsi="宋体" w:eastAsia="宋体" w:cs="宋体"/>
                <w:szCs w:val="21"/>
              </w:rPr>
              <w:t>级学科教学（数学）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2022-2023（</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数学思想概论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2022</w:t>
            </w:r>
            <w:r>
              <w:rPr>
                <w:rFonts w:hint="eastAsia" w:ascii="宋体" w:hAnsi="宋体" w:eastAsia="宋体" w:cs="宋体"/>
                <w:szCs w:val="21"/>
              </w:rPr>
              <w:t>级学科教学（数学）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仿宋_GB2312" w:eastAsia="仿宋_GB2312"/>
                <w:szCs w:val="21"/>
              </w:rPr>
              <w:t>2022-2023(</w:t>
            </w:r>
            <w:r>
              <w:rPr>
                <w:rFonts w:hint="eastAsia" w:ascii="宋体" w:hAnsi="宋体" w:eastAsia="宋体" w:cs="宋体"/>
                <w:szCs w:val="21"/>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教育实习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szCs w:val="21"/>
              </w:rPr>
              <w:t>定安实习分队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600" w:lineRule="exact"/>
              <w:jc w:val="left"/>
              <w:rPr>
                <w:rFonts w:ascii="宋体" w:hAnsi="宋体"/>
                <w:sz w:val="24"/>
              </w:rPr>
            </w:pPr>
            <w:r>
              <w:rPr>
                <w:rFonts w:hint="eastAsia" w:ascii="宋体" w:hAnsi="宋体"/>
                <w:sz w:val="24"/>
              </w:rPr>
              <w:t>1.2010-2022年指导数学与应用数学专业2006级11位同学、2007级8位同学、2008级10位同学、2009级10位同学、2010级8位同学、2011级8位同学、2012级8位同学、2013级8位同学，2014级8位同学，2015级8位同学，2016级10为同学，2017级11位，2018级8位同学，共</w:t>
            </w:r>
            <w:r>
              <w:rPr>
                <w:rFonts w:hint="eastAsia" w:ascii="宋体" w:hAnsi="宋体"/>
                <w:b/>
                <w:sz w:val="24"/>
              </w:rPr>
              <w:t>116</w:t>
            </w:r>
            <w:r>
              <w:rPr>
                <w:rFonts w:hint="eastAsia" w:ascii="宋体" w:hAnsi="宋体"/>
                <w:sz w:val="24"/>
              </w:rPr>
              <w:t>位同学的本科毕业论文，均合格通过。</w:t>
            </w:r>
          </w:p>
          <w:p>
            <w:pPr>
              <w:spacing w:line="600" w:lineRule="exact"/>
              <w:jc w:val="left"/>
              <w:rPr>
                <w:rFonts w:ascii="宋体" w:hAnsi="宋体"/>
                <w:sz w:val="24"/>
              </w:rPr>
            </w:pPr>
            <w:r>
              <w:rPr>
                <w:rFonts w:hint="eastAsia" w:ascii="宋体" w:hAnsi="宋体"/>
                <w:sz w:val="24"/>
              </w:rPr>
              <w:t>2.2010-2022年每年负责数学与应用数学专业学生的教育实习工作以及教育见习工作，两次获得“最受学员欢迎的教师”称号。2022年到定安担任教育实习</w:t>
            </w:r>
            <w:r>
              <w:rPr>
                <w:rFonts w:hint="eastAsia" w:ascii="宋体" w:hAnsi="宋体"/>
                <w:b/>
                <w:sz w:val="24"/>
              </w:rPr>
              <w:t>驻点</w:t>
            </w:r>
            <w:r>
              <w:rPr>
                <w:rFonts w:hint="eastAsia" w:ascii="宋体" w:hAnsi="宋体"/>
                <w:sz w:val="24"/>
              </w:rPr>
              <w:t>教师工作。</w:t>
            </w:r>
          </w:p>
          <w:p>
            <w:pPr>
              <w:spacing w:line="240" w:lineRule="exact"/>
              <w:rPr>
                <w:rFonts w:ascii="仿宋_GB2312" w:eastAsia="仿宋_GB2312"/>
                <w:szCs w:val="21"/>
              </w:rPr>
            </w:pPr>
            <w:r>
              <w:rPr>
                <w:rFonts w:hint="eastAsia" w:ascii="宋体" w:hAnsi="宋体"/>
                <w:sz w:val="24"/>
              </w:rPr>
              <w:t>3.2014-2017年，负责学校助飞工程初高中一体化实验班数学学科的指导工作，成绩优秀。</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p>
        </w:tc>
        <w:tc>
          <w:tcPr>
            <w:tcW w:w="704" w:type="dxa"/>
            <w:vAlign w:val="center"/>
          </w:tcPr>
          <w:p>
            <w:pPr>
              <w:jc w:val="center"/>
              <w:rPr>
                <w:rFonts w:cs="宋体" w:asciiTheme="minorEastAsia" w:hAnsiTheme="minorEastAsia"/>
                <w:kern w:val="0"/>
                <w:szCs w:val="21"/>
              </w:rPr>
            </w:pPr>
          </w:p>
        </w:tc>
        <w:tc>
          <w:tcPr>
            <w:tcW w:w="845" w:type="dxa"/>
            <w:vAlign w:val="center"/>
          </w:tcPr>
          <w:p>
            <w:pPr>
              <w:jc w:val="center"/>
              <w:rPr>
                <w:rFonts w:cs="宋体" w:asciiTheme="minorEastAsia" w:hAnsiTheme="minorEastAsia"/>
                <w:kern w:val="0"/>
                <w:szCs w:val="21"/>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1500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3</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r>
              <w:rPr>
                <w:rFonts w:hint="eastAsia"/>
              </w:rPr>
              <w:t>1</w:t>
            </w:r>
          </w:p>
        </w:tc>
        <w:tc>
          <w:tcPr>
            <w:tcW w:w="736" w:type="dxa"/>
            <w:tcBorders>
              <w:tl2br w:val="nil"/>
              <w:tr2bl w:val="nil"/>
            </w:tcBorders>
            <w:vAlign w:val="center"/>
          </w:tcPr>
          <w:p>
            <w:r>
              <w:rPr>
                <w:rFonts w:hint="eastAsia"/>
              </w:rPr>
              <w:t>B1</w:t>
            </w:r>
          </w:p>
        </w:tc>
        <w:tc>
          <w:tcPr>
            <w:tcW w:w="2196" w:type="dxa"/>
            <w:tcBorders>
              <w:tl2br w:val="nil"/>
              <w:tr2bl w:val="nil"/>
            </w:tcBorders>
            <w:vAlign w:val="center"/>
          </w:tcPr>
          <w:p>
            <w:pPr>
              <w:rPr>
                <w:szCs w:val="21"/>
              </w:rPr>
            </w:pPr>
            <w:r>
              <w:rPr>
                <w:rFonts w:hint="eastAsia" w:ascii="宋体" w:hAnsi="宋体"/>
                <w:bCs/>
                <w:szCs w:val="21"/>
              </w:rPr>
              <w:t>全国教育科学“十二五”规划2015年度教育部规划课题《海南省高中数学分层教学的理论与实践研究》</w:t>
            </w:r>
          </w:p>
        </w:tc>
        <w:tc>
          <w:tcPr>
            <w:tcW w:w="1036" w:type="dxa"/>
            <w:tcBorders>
              <w:tl2br w:val="nil"/>
              <w:tr2bl w:val="nil"/>
            </w:tcBorders>
            <w:vAlign w:val="center"/>
          </w:tcPr>
          <w:p>
            <w:r>
              <w:rPr>
                <w:rFonts w:hint="eastAsia" w:ascii="宋体" w:hAnsi="宋体"/>
                <w:bCs/>
                <w:sz w:val="24"/>
              </w:rPr>
              <w:t>FHB150453</w:t>
            </w:r>
          </w:p>
        </w:tc>
        <w:tc>
          <w:tcPr>
            <w:tcW w:w="932" w:type="dxa"/>
            <w:tcBorders>
              <w:tl2br w:val="nil"/>
              <w:tr2bl w:val="nil"/>
            </w:tcBorders>
            <w:vAlign w:val="center"/>
          </w:tcPr>
          <w:p>
            <w:r>
              <w:rPr>
                <w:rFonts w:hint="eastAsia" w:ascii="宋体" w:hAnsi="宋体"/>
              </w:rPr>
              <w:t>全国教育科学规划领导小组办公室</w:t>
            </w:r>
          </w:p>
        </w:tc>
        <w:tc>
          <w:tcPr>
            <w:tcW w:w="850" w:type="dxa"/>
            <w:tcBorders>
              <w:tl2br w:val="nil"/>
              <w:tr2bl w:val="nil"/>
            </w:tcBorders>
            <w:vAlign w:val="center"/>
          </w:tcPr>
          <w:p>
            <w:r>
              <w:rPr>
                <w:rFonts w:hint="eastAsia"/>
              </w:rPr>
              <w:t>2015.12</w:t>
            </w:r>
          </w:p>
        </w:tc>
        <w:tc>
          <w:tcPr>
            <w:tcW w:w="851" w:type="dxa"/>
            <w:tcBorders>
              <w:tl2br w:val="nil"/>
              <w:tr2bl w:val="nil"/>
            </w:tcBorders>
            <w:vAlign w:val="center"/>
          </w:tcPr>
          <w:p>
            <w:r>
              <w:rPr>
                <w:rFonts w:hint="eastAsia"/>
              </w:rPr>
              <w:t>0</w:t>
            </w:r>
          </w:p>
        </w:tc>
        <w:tc>
          <w:tcPr>
            <w:tcW w:w="709" w:type="dxa"/>
            <w:tcBorders>
              <w:tl2br w:val="nil"/>
              <w:tr2bl w:val="nil"/>
            </w:tcBorders>
            <w:vAlign w:val="center"/>
          </w:tcPr>
          <w:p>
            <w:r>
              <w:rPr>
                <w:rFonts w:hint="eastAsia"/>
              </w:rPr>
              <w:t>主持</w:t>
            </w:r>
          </w:p>
        </w:tc>
        <w:tc>
          <w:tcPr>
            <w:tcW w:w="708" w:type="dxa"/>
            <w:tcBorders>
              <w:tl2br w:val="nil"/>
              <w:tr2bl w:val="nil"/>
            </w:tcBorders>
            <w:vAlign w:val="center"/>
          </w:tcPr>
          <w:p>
            <w:r>
              <w:t>结项</w:t>
            </w:r>
          </w:p>
        </w:tc>
        <w:tc>
          <w:tcPr>
            <w:tcW w:w="709" w:type="dxa"/>
            <w:tcBorders>
              <w:tl2br w:val="nil"/>
              <w:tr2bl w:val="nil"/>
            </w:tcBorders>
            <w:vAlign w:val="center"/>
          </w:tcPr>
          <w:p>
            <w:r>
              <w:rPr>
                <w:rFonts w:hint="eastAsia"/>
              </w:rPr>
              <w:t>1200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r>
              <w:rPr>
                <w:rFonts w:hint="eastAsia"/>
              </w:rPr>
              <w:t>2</w:t>
            </w:r>
          </w:p>
        </w:tc>
        <w:tc>
          <w:tcPr>
            <w:tcW w:w="736" w:type="dxa"/>
            <w:tcBorders>
              <w:tl2br w:val="nil"/>
              <w:tr2bl w:val="nil"/>
            </w:tcBorders>
            <w:vAlign w:val="center"/>
          </w:tcPr>
          <w:p>
            <w:r>
              <w:rPr>
                <w:rFonts w:hint="eastAsia"/>
              </w:rPr>
              <w:t>C3</w:t>
            </w:r>
          </w:p>
        </w:tc>
        <w:tc>
          <w:tcPr>
            <w:tcW w:w="2196" w:type="dxa"/>
            <w:tcBorders>
              <w:tl2br w:val="nil"/>
              <w:tr2bl w:val="nil"/>
            </w:tcBorders>
            <w:vAlign w:val="center"/>
          </w:tcPr>
          <w:p>
            <w:pPr>
              <w:rPr>
                <w:szCs w:val="21"/>
              </w:rPr>
            </w:pPr>
            <w:r>
              <w:rPr>
                <w:rFonts w:hint="eastAsia" w:ascii="宋体" w:hAnsi="宋体"/>
                <w:bCs/>
                <w:szCs w:val="21"/>
              </w:rPr>
              <w:t>海南省教育科学“十二五”规划2015年度课题《思维导图在中学数学教学与学习中的应用研究》</w:t>
            </w:r>
          </w:p>
        </w:tc>
        <w:tc>
          <w:tcPr>
            <w:tcW w:w="1036" w:type="dxa"/>
            <w:tcBorders>
              <w:tl2br w:val="nil"/>
              <w:tr2bl w:val="nil"/>
            </w:tcBorders>
            <w:vAlign w:val="center"/>
          </w:tcPr>
          <w:p>
            <w:r>
              <w:rPr>
                <w:rFonts w:ascii="宋体" w:hAnsi="宋体"/>
                <w:bCs/>
                <w:sz w:val="24"/>
              </w:rPr>
              <w:t>QJY125</w:t>
            </w:r>
            <w:r>
              <w:rPr>
                <w:rFonts w:hint="eastAsia" w:ascii="宋体" w:hAnsi="宋体"/>
                <w:bCs/>
                <w:sz w:val="24"/>
              </w:rPr>
              <w:t>1524</w:t>
            </w:r>
          </w:p>
        </w:tc>
        <w:tc>
          <w:tcPr>
            <w:tcW w:w="932" w:type="dxa"/>
            <w:tcBorders>
              <w:tl2br w:val="nil"/>
              <w:tr2bl w:val="nil"/>
            </w:tcBorders>
            <w:vAlign w:val="center"/>
          </w:tcPr>
          <w:p>
            <w:r>
              <w:t>海南省教育科学规划领导小组办公室</w:t>
            </w:r>
          </w:p>
        </w:tc>
        <w:tc>
          <w:tcPr>
            <w:tcW w:w="850" w:type="dxa"/>
            <w:tcBorders>
              <w:tl2br w:val="nil"/>
              <w:tr2bl w:val="nil"/>
            </w:tcBorders>
            <w:vAlign w:val="center"/>
          </w:tcPr>
          <w:p>
            <w:r>
              <w:rPr>
                <w:rFonts w:hint="eastAsia"/>
              </w:rPr>
              <w:t>2015.10</w:t>
            </w:r>
          </w:p>
        </w:tc>
        <w:tc>
          <w:tcPr>
            <w:tcW w:w="851" w:type="dxa"/>
            <w:tcBorders>
              <w:tl2br w:val="nil"/>
              <w:tr2bl w:val="nil"/>
            </w:tcBorders>
            <w:vAlign w:val="center"/>
          </w:tcPr>
          <w:p>
            <w:r>
              <w:rPr>
                <w:rFonts w:hint="eastAsia"/>
              </w:rPr>
              <w:t>0</w:t>
            </w:r>
          </w:p>
        </w:tc>
        <w:tc>
          <w:tcPr>
            <w:tcW w:w="709" w:type="dxa"/>
            <w:tcBorders>
              <w:tl2br w:val="nil"/>
              <w:tr2bl w:val="nil"/>
            </w:tcBorders>
            <w:vAlign w:val="center"/>
          </w:tcPr>
          <w:p>
            <w:r>
              <w:t>主持</w:t>
            </w:r>
          </w:p>
        </w:tc>
        <w:tc>
          <w:tcPr>
            <w:tcW w:w="708" w:type="dxa"/>
            <w:tcBorders>
              <w:tl2br w:val="nil"/>
              <w:tr2bl w:val="nil"/>
            </w:tcBorders>
            <w:vAlign w:val="center"/>
          </w:tcPr>
          <w:p>
            <w:r>
              <w:t>结项</w:t>
            </w:r>
          </w:p>
        </w:tc>
        <w:tc>
          <w:tcPr>
            <w:tcW w:w="709" w:type="dxa"/>
            <w:tcBorders>
              <w:tl2br w:val="nil"/>
              <w:tr2bl w:val="nil"/>
            </w:tcBorders>
            <w:vAlign w:val="center"/>
          </w:tcPr>
          <w:p>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tl2br w:val="nil"/>
              <w:tr2bl w:val="nil"/>
            </w:tcBorders>
            <w:vAlign w:val="center"/>
          </w:tcPr>
          <w:p>
            <w:pPr>
              <w:jc w:val="center"/>
              <w:rPr>
                <w:b/>
                <w:bCs/>
              </w:rPr>
            </w:pPr>
          </w:p>
        </w:tc>
        <w:tc>
          <w:tcPr>
            <w:tcW w:w="478" w:type="dxa"/>
            <w:tcBorders>
              <w:bottom w:val="single" w:color="000000" w:sz="12" w:space="0"/>
              <w:tl2br w:val="nil"/>
              <w:tr2bl w:val="nil"/>
            </w:tcBorders>
            <w:vAlign w:val="center"/>
          </w:tcPr>
          <w:p>
            <w:r>
              <w:rPr>
                <w:rFonts w:hint="eastAsia"/>
              </w:rPr>
              <w:t>3</w:t>
            </w:r>
          </w:p>
        </w:tc>
        <w:tc>
          <w:tcPr>
            <w:tcW w:w="736" w:type="dxa"/>
            <w:tcBorders>
              <w:bottom w:val="single" w:color="000000" w:sz="12" w:space="0"/>
              <w:tl2br w:val="nil"/>
              <w:tr2bl w:val="nil"/>
            </w:tcBorders>
            <w:vAlign w:val="center"/>
          </w:tcPr>
          <w:p>
            <w:r>
              <w:rPr>
                <w:rFonts w:hint="eastAsia"/>
              </w:rPr>
              <w:t>C3</w:t>
            </w:r>
          </w:p>
        </w:tc>
        <w:tc>
          <w:tcPr>
            <w:tcW w:w="2196" w:type="dxa"/>
            <w:tcBorders>
              <w:bottom w:val="single" w:color="000000" w:sz="12" w:space="0"/>
              <w:tl2br w:val="nil"/>
              <w:tr2bl w:val="nil"/>
            </w:tcBorders>
            <w:vAlign w:val="center"/>
          </w:tcPr>
          <w:p>
            <w:r>
              <w:rPr>
                <w:rFonts w:hint="eastAsia" w:ascii="宋体" w:hAnsi="宋体"/>
                <w:bCs/>
                <w:szCs w:val="21"/>
              </w:rPr>
              <w:t>海南省教育科学“十二五”规划2013年度课题《初高中数学教学衔接的理论与实践研究》</w:t>
            </w:r>
          </w:p>
        </w:tc>
        <w:tc>
          <w:tcPr>
            <w:tcW w:w="1036" w:type="dxa"/>
            <w:tcBorders>
              <w:bottom w:val="single" w:color="000000" w:sz="12" w:space="0"/>
              <w:tl2br w:val="nil"/>
              <w:tr2bl w:val="nil"/>
            </w:tcBorders>
            <w:vAlign w:val="center"/>
          </w:tcPr>
          <w:p>
            <w:r>
              <w:rPr>
                <w:rFonts w:ascii="宋体" w:hAnsi="宋体"/>
                <w:bCs/>
                <w:sz w:val="24"/>
              </w:rPr>
              <w:t>QJY125027</w:t>
            </w:r>
          </w:p>
        </w:tc>
        <w:tc>
          <w:tcPr>
            <w:tcW w:w="932" w:type="dxa"/>
            <w:tcBorders>
              <w:bottom w:val="single" w:color="000000" w:sz="12" w:space="0"/>
              <w:tl2br w:val="nil"/>
              <w:tr2bl w:val="nil"/>
            </w:tcBorders>
            <w:vAlign w:val="center"/>
          </w:tcPr>
          <w:p>
            <w:r>
              <w:t>海南省教育科学规划领导小组办公室</w:t>
            </w:r>
          </w:p>
        </w:tc>
        <w:tc>
          <w:tcPr>
            <w:tcW w:w="850" w:type="dxa"/>
            <w:tcBorders>
              <w:bottom w:val="single" w:color="000000" w:sz="12" w:space="0"/>
              <w:tl2br w:val="nil"/>
              <w:tr2bl w:val="nil"/>
            </w:tcBorders>
            <w:vAlign w:val="center"/>
          </w:tcPr>
          <w:p>
            <w:r>
              <w:rPr>
                <w:rFonts w:hint="eastAsia"/>
              </w:rPr>
              <w:t>2013.10</w:t>
            </w:r>
          </w:p>
        </w:tc>
        <w:tc>
          <w:tcPr>
            <w:tcW w:w="851" w:type="dxa"/>
            <w:tcBorders>
              <w:bottom w:val="single" w:color="000000" w:sz="12" w:space="0"/>
              <w:tl2br w:val="nil"/>
              <w:tr2bl w:val="nil"/>
            </w:tcBorders>
            <w:vAlign w:val="center"/>
          </w:tcPr>
          <w:p>
            <w:r>
              <w:rPr>
                <w:rFonts w:hint="eastAsia"/>
              </w:rPr>
              <w:t>0</w:t>
            </w:r>
          </w:p>
        </w:tc>
        <w:tc>
          <w:tcPr>
            <w:tcW w:w="709" w:type="dxa"/>
            <w:tcBorders>
              <w:bottom w:val="single" w:color="000000" w:sz="12" w:space="0"/>
              <w:tl2br w:val="nil"/>
              <w:tr2bl w:val="nil"/>
            </w:tcBorders>
            <w:vAlign w:val="center"/>
          </w:tcPr>
          <w:p>
            <w:r>
              <w:t>主持</w:t>
            </w:r>
          </w:p>
        </w:tc>
        <w:tc>
          <w:tcPr>
            <w:tcW w:w="708" w:type="dxa"/>
            <w:tcBorders>
              <w:bottom w:val="single" w:color="000000" w:sz="12" w:space="0"/>
              <w:tl2br w:val="nil"/>
              <w:tr2bl w:val="nil"/>
            </w:tcBorders>
            <w:vAlign w:val="center"/>
          </w:tcPr>
          <w:p>
            <w:r>
              <w:t>结项</w:t>
            </w:r>
          </w:p>
        </w:tc>
        <w:tc>
          <w:tcPr>
            <w:tcW w:w="709" w:type="dxa"/>
            <w:tcBorders>
              <w:bottom w:val="single" w:color="000000" w:sz="12" w:space="0"/>
              <w:tl2br w:val="nil"/>
              <w:tr2bl w:val="nil"/>
            </w:tcBorders>
            <w:vAlign w:val="center"/>
          </w:tcPr>
          <w:p>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r>
              <w:rPr>
                <w:rFonts w:hint="eastAsia"/>
              </w:rPr>
              <w:t>4</w:t>
            </w:r>
          </w:p>
        </w:tc>
        <w:tc>
          <w:tcPr>
            <w:tcW w:w="736" w:type="dxa"/>
            <w:tcBorders>
              <w:bottom w:val="single" w:color="000000" w:sz="12" w:space="0"/>
              <w:tl2br w:val="nil"/>
              <w:tr2bl w:val="nil"/>
            </w:tcBorders>
            <w:vAlign w:val="center"/>
          </w:tcPr>
          <w:p>
            <w:r>
              <w:rPr>
                <w:rFonts w:hint="eastAsia"/>
              </w:rPr>
              <w:t>C3</w:t>
            </w:r>
          </w:p>
        </w:tc>
        <w:tc>
          <w:tcPr>
            <w:tcW w:w="2196" w:type="dxa"/>
            <w:tcBorders>
              <w:bottom w:val="single" w:color="000000" w:sz="12" w:space="0"/>
              <w:tl2br w:val="nil"/>
              <w:tr2bl w:val="nil"/>
            </w:tcBorders>
            <w:vAlign w:val="center"/>
          </w:tcPr>
          <w:p>
            <w:pPr>
              <w:rPr>
                <w:rFonts w:ascii="宋体" w:hAnsi="宋体"/>
                <w:bCs/>
                <w:szCs w:val="21"/>
              </w:rPr>
            </w:pPr>
            <w:r>
              <w:rPr>
                <w:rFonts w:hint="eastAsia" w:ascii="宋体" w:hAnsi="宋体"/>
                <w:sz w:val="24"/>
              </w:rPr>
              <w:t>海南省社会科学界联合会2016年项目《提高学生数学</w:t>
            </w:r>
            <w:r>
              <w:rPr>
                <w:rFonts w:hint="eastAsia" w:ascii="宋体" w:hAnsi="宋体"/>
                <w:bCs/>
                <w:sz w:val="24"/>
              </w:rPr>
              <w:t>学习能力的策略研究》</w:t>
            </w:r>
          </w:p>
        </w:tc>
        <w:tc>
          <w:tcPr>
            <w:tcW w:w="1036" w:type="dxa"/>
            <w:tcBorders>
              <w:bottom w:val="single" w:color="000000" w:sz="12" w:space="0"/>
              <w:tl2br w:val="nil"/>
              <w:tr2bl w:val="nil"/>
            </w:tcBorders>
            <w:vAlign w:val="center"/>
          </w:tcPr>
          <w:p>
            <w:pPr>
              <w:rPr>
                <w:rFonts w:ascii="宋体" w:hAnsi="宋体"/>
                <w:bCs/>
                <w:sz w:val="24"/>
              </w:rPr>
            </w:pPr>
            <w:r>
              <w:rPr>
                <w:rFonts w:hint="eastAsia" w:ascii="宋体" w:hAnsi="宋体"/>
                <w:bCs/>
                <w:sz w:val="24"/>
              </w:rPr>
              <w:t>HNSK(ZC)16-41</w:t>
            </w:r>
          </w:p>
        </w:tc>
        <w:tc>
          <w:tcPr>
            <w:tcW w:w="932" w:type="dxa"/>
            <w:tcBorders>
              <w:bottom w:val="single" w:color="000000" w:sz="12" w:space="0"/>
              <w:tl2br w:val="nil"/>
              <w:tr2bl w:val="nil"/>
            </w:tcBorders>
            <w:vAlign w:val="center"/>
          </w:tcPr>
          <w:p>
            <w:r>
              <w:t>海南省社会科学界联合会</w:t>
            </w:r>
          </w:p>
        </w:tc>
        <w:tc>
          <w:tcPr>
            <w:tcW w:w="850" w:type="dxa"/>
            <w:tcBorders>
              <w:bottom w:val="single" w:color="000000" w:sz="12" w:space="0"/>
              <w:tl2br w:val="nil"/>
              <w:tr2bl w:val="nil"/>
            </w:tcBorders>
            <w:vAlign w:val="center"/>
          </w:tcPr>
          <w:p>
            <w:r>
              <w:rPr>
                <w:rFonts w:hint="eastAsia"/>
              </w:rPr>
              <w:t>2015.3</w:t>
            </w:r>
          </w:p>
        </w:tc>
        <w:tc>
          <w:tcPr>
            <w:tcW w:w="851" w:type="dxa"/>
            <w:tcBorders>
              <w:bottom w:val="single" w:color="000000" w:sz="12" w:space="0"/>
              <w:tl2br w:val="nil"/>
              <w:tr2bl w:val="nil"/>
            </w:tcBorders>
            <w:vAlign w:val="center"/>
          </w:tcPr>
          <w:p>
            <w:r>
              <w:rPr>
                <w:rFonts w:hint="eastAsia"/>
              </w:rPr>
              <w:t>0</w:t>
            </w:r>
          </w:p>
        </w:tc>
        <w:tc>
          <w:tcPr>
            <w:tcW w:w="709" w:type="dxa"/>
            <w:tcBorders>
              <w:bottom w:val="single" w:color="000000" w:sz="12" w:space="0"/>
              <w:tl2br w:val="nil"/>
              <w:tr2bl w:val="nil"/>
            </w:tcBorders>
            <w:vAlign w:val="center"/>
          </w:tcPr>
          <w:p>
            <w:r>
              <w:t>主持</w:t>
            </w:r>
          </w:p>
        </w:tc>
        <w:tc>
          <w:tcPr>
            <w:tcW w:w="708" w:type="dxa"/>
            <w:tcBorders>
              <w:bottom w:val="single" w:color="000000" w:sz="12" w:space="0"/>
              <w:tl2br w:val="nil"/>
              <w:tr2bl w:val="nil"/>
            </w:tcBorders>
            <w:vAlign w:val="center"/>
          </w:tcPr>
          <w:p>
            <w:r>
              <w:t>结项</w:t>
            </w:r>
          </w:p>
        </w:tc>
        <w:tc>
          <w:tcPr>
            <w:tcW w:w="709" w:type="dxa"/>
            <w:tcBorders>
              <w:bottom w:val="single" w:color="000000" w:sz="12" w:space="0"/>
              <w:tl2br w:val="nil"/>
              <w:tr2bl w:val="nil"/>
            </w:tcBorders>
            <w:vAlign w:val="center"/>
          </w:tcPr>
          <w:p>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tc>
        <w:tc>
          <w:tcPr>
            <w:tcW w:w="736" w:type="dxa"/>
            <w:tcBorders>
              <w:top w:val="single" w:color="000000" w:sz="12" w:space="0"/>
            </w:tcBorders>
            <w:vAlign w:val="center"/>
          </w:tcPr>
          <w:p/>
        </w:tc>
        <w:tc>
          <w:tcPr>
            <w:tcW w:w="2196" w:type="dxa"/>
            <w:tcBorders>
              <w:top w:val="single" w:color="000000" w:sz="12" w:space="0"/>
            </w:tcBorders>
            <w:vAlign w:val="center"/>
          </w:tcPr>
          <w:p/>
        </w:tc>
        <w:tc>
          <w:tcPr>
            <w:tcW w:w="1036" w:type="dxa"/>
            <w:tcBorders>
              <w:top w:val="single" w:color="000000" w:sz="12" w:space="0"/>
            </w:tcBorders>
            <w:vAlign w:val="center"/>
          </w:tcPr>
          <w:p/>
        </w:tc>
        <w:tc>
          <w:tcPr>
            <w:tcW w:w="932" w:type="dxa"/>
            <w:tcBorders>
              <w:top w:val="single" w:color="000000" w:sz="12" w:space="0"/>
            </w:tcBorders>
            <w:vAlign w:val="center"/>
          </w:tcPr>
          <w:p/>
        </w:tc>
        <w:tc>
          <w:tcPr>
            <w:tcW w:w="850" w:type="dxa"/>
            <w:tcBorders>
              <w:top w:val="single" w:color="000000" w:sz="12" w:space="0"/>
            </w:tcBorders>
            <w:vAlign w:val="center"/>
          </w:tcPr>
          <w:p/>
        </w:tc>
        <w:tc>
          <w:tcPr>
            <w:tcW w:w="851" w:type="dxa"/>
            <w:tcBorders>
              <w:top w:val="single" w:color="000000" w:sz="12" w:space="0"/>
            </w:tcBorders>
            <w:vAlign w:val="center"/>
          </w:tcPr>
          <w:p/>
        </w:tc>
        <w:tc>
          <w:tcPr>
            <w:tcW w:w="709" w:type="dxa"/>
            <w:tcBorders>
              <w:top w:val="single" w:color="000000" w:sz="12" w:space="0"/>
            </w:tcBorders>
            <w:vAlign w:val="center"/>
          </w:tcPr>
          <w:p/>
        </w:tc>
        <w:tc>
          <w:tcPr>
            <w:tcW w:w="708" w:type="dxa"/>
            <w:tcBorders>
              <w:top w:val="single" w:color="000000" w:sz="12" w:space="0"/>
            </w:tcBorders>
            <w:vAlign w:val="center"/>
          </w:tcPr>
          <w:p/>
        </w:tc>
        <w:tc>
          <w:tcPr>
            <w:tcW w:w="709" w:type="dxa"/>
            <w:tcBorders>
              <w:top w:val="single" w:color="000000" w:sz="12" w:space="0"/>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bl>
    <w:p>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844"/>
        <w:gridCol w:w="1410"/>
        <w:gridCol w:w="2250"/>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rPr>
            </w:pPr>
            <w:r>
              <w:rPr>
                <w:rFonts w:hint="eastAsia" w:eastAsia="宋体"/>
                <w:b/>
                <w:bCs/>
              </w:rPr>
              <w:t>类别</w:t>
            </w:r>
          </w:p>
        </w:tc>
        <w:tc>
          <w:tcPr>
            <w:tcW w:w="840" w:type="dxa"/>
            <w:tcBorders>
              <w:tl2br w:val="nil"/>
              <w:tr2bl w:val="nil"/>
            </w:tcBorders>
            <w:vAlign w:val="center"/>
          </w:tcPr>
          <w:p>
            <w:pPr>
              <w:jc w:val="center"/>
              <w:rPr>
                <w:rFonts w:eastAsia="宋体"/>
                <w:b/>
                <w:bCs/>
              </w:rPr>
            </w:pPr>
            <w:r>
              <w:rPr>
                <w:rFonts w:hint="eastAsia"/>
                <w:b/>
                <w:bCs/>
              </w:rPr>
              <w:t>序号</w:t>
            </w:r>
          </w:p>
        </w:tc>
        <w:tc>
          <w:tcPr>
            <w:tcW w:w="844"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141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2250" w:type="dxa"/>
            <w:tcBorders>
              <w:tl2br w:val="nil"/>
              <w:tr2bl w:val="nil"/>
            </w:tcBorders>
            <w:vAlign w:val="center"/>
          </w:tcPr>
          <w:p>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pPr>
            <w:r>
              <w:rPr>
                <w:rFonts w:hint="eastAsia"/>
                <w:b/>
                <w:bCs/>
              </w:rPr>
              <w:t>可计分</w:t>
            </w:r>
          </w:p>
        </w:tc>
        <w:tc>
          <w:tcPr>
            <w:tcW w:w="840" w:type="dxa"/>
            <w:tcBorders>
              <w:tl2br w:val="nil"/>
              <w:tr2bl w:val="nil"/>
            </w:tcBorders>
          </w:tcPr>
          <w:p>
            <w:pPr>
              <w:jc w:val="center"/>
            </w:pPr>
            <w:r>
              <w:rPr>
                <w:rFonts w:hint="eastAsia"/>
              </w:rPr>
              <w:t>1</w:t>
            </w:r>
          </w:p>
        </w:tc>
        <w:tc>
          <w:tcPr>
            <w:tcW w:w="844" w:type="dxa"/>
            <w:tcBorders>
              <w:tl2br w:val="nil"/>
              <w:tr2bl w:val="nil"/>
            </w:tcBorders>
          </w:tcPr>
          <w:p>
            <w:pPr>
              <w:widowControl/>
              <w:jc w:val="center"/>
            </w:pPr>
            <w:r>
              <w:rPr>
                <w:rFonts w:hint="eastAsia"/>
              </w:rPr>
              <w:t>F</w:t>
            </w:r>
          </w:p>
        </w:tc>
        <w:tc>
          <w:tcPr>
            <w:tcW w:w="1410" w:type="dxa"/>
            <w:tcBorders>
              <w:tl2br w:val="nil"/>
              <w:tr2bl w:val="nil"/>
            </w:tcBorders>
          </w:tcPr>
          <w:p>
            <w:pPr>
              <w:widowControl/>
              <w:jc w:val="center"/>
              <w:rPr>
                <w:szCs w:val="21"/>
              </w:rPr>
            </w:pPr>
            <w:r>
              <w:rPr>
                <w:rFonts w:hint="eastAsia" w:ascii="宋体" w:hAnsi="宋体"/>
                <w:bCs/>
                <w:szCs w:val="21"/>
                <w:lang w:val="zh-CN"/>
              </w:rPr>
              <w:t>初高中学生数学学习衔接存在的问题与对策</w:t>
            </w:r>
          </w:p>
        </w:tc>
        <w:tc>
          <w:tcPr>
            <w:tcW w:w="2250" w:type="dxa"/>
            <w:tcBorders>
              <w:tl2br w:val="nil"/>
              <w:tr2bl w:val="nil"/>
            </w:tcBorders>
          </w:tcPr>
          <w:p>
            <w:pPr>
              <w:widowControl/>
              <w:jc w:val="center"/>
              <w:rPr>
                <w:szCs w:val="21"/>
              </w:rPr>
            </w:pPr>
            <w:r>
              <w:rPr>
                <w:rFonts w:hint="eastAsia" w:ascii="宋体" w:hAnsi="宋体"/>
                <w:bCs/>
                <w:szCs w:val="21"/>
                <w:lang w:val="zh-CN"/>
              </w:rPr>
              <w:t>《数学通报》（北大核心）2013年3月第3期</w:t>
            </w:r>
          </w:p>
        </w:tc>
        <w:tc>
          <w:tcPr>
            <w:tcW w:w="796" w:type="dxa"/>
            <w:tcBorders>
              <w:tl2br w:val="nil"/>
              <w:tr2bl w:val="nil"/>
            </w:tcBorders>
          </w:tcPr>
          <w:p>
            <w:pPr>
              <w:widowControl/>
              <w:jc w:val="center"/>
            </w:pPr>
            <w:r>
              <w:rPr>
                <w:rFonts w:hint="eastAsia"/>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rPr>
              <w:t>有</w:t>
            </w:r>
          </w:p>
        </w:tc>
        <w:tc>
          <w:tcPr>
            <w:tcW w:w="831" w:type="dxa"/>
            <w:tcBorders>
              <w:tl2br w:val="nil"/>
              <w:tr2bl w:val="nil"/>
            </w:tcBorders>
          </w:tcPr>
          <w:p>
            <w:pPr>
              <w:widowControl/>
              <w:jc w:val="center"/>
            </w:pPr>
            <w:r>
              <w:rPr>
                <w:rFonts w:hint="eastAsia"/>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pPr>
            <w:r>
              <w:rPr>
                <w:rFonts w:hint="eastAsia"/>
              </w:rPr>
              <w:t>2</w:t>
            </w:r>
          </w:p>
        </w:tc>
        <w:tc>
          <w:tcPr>
            <w:tcW w:w="844" w:type="dxa"/>
            <w:tcBorders>
              <w:tl2br w:val="nil"/>
              <w:tr2bl w:val="nil"/>
            </w:tcBorders>
          </w:tcPr>
          <w:p>
            <w:pPr>
              <w:widowControl/>
              <w:jc w:val="center"/>
            </w:pPr>
            <w:r>
              <w:rPr>
                <w:rFonts w:hint="eastAsia"/>
              </w:rPr>
              <w:t>F</w:t>
            </w:r>
          </w:p>
        </w:tc>
        <w:tc>
          <w:tcPr>
            <w:tcW w:w="1410" w:type="dxa"/>
            <w:tcBorders>
              <w:tl2br w:val="nil"/>
              <w:tr2bl w:val="nil"/>
            </w:tcBorders>
          </w:tcPr>
          <w:p>
            <w:pPr>
              <w:widowControl/>
              <w:jc w:val="center"/>
              <w:rPr>
                <w:szCs w:val="21"/>
              </w:rPr>
            </w:pPr>
            <w:r>
              <w:rPr>
                <w:rFonts w:hint="eastAsia" w:ascii="宋体" w:hAnsi="宋体"/>
                <w:bCs/>
                <w:szCs w:val="21"/>
                <w:lang w:val="zh-CN"/>
              </w:rPr>
              <w:t>初高中统计与概率的教学衔接研究</w:t>
            </w:r>
          </w:p>
        </w:tc>
        <w:tc>
          <w:tcPr>
            <w:tcW w:w="2250" w:type="dxa"/>
            <w:tcBorders>
              <w:tl2br w:val="nil"/>
              <w:tr2bl w:val="nil"/>
            </w:tcBorders>
          </w:tcPr>
          <w:p>
            <w:pPr>
              <w:widowControl/>
              <w:jc w:val="center"/>
              <w:rPr>
                <w:szCs w:val="21"/>
              </w:rPr>
            </w:pPr>
            <w:r>
              <w:rPr>
                <w:rFonts w:hint="eastAsia" w:ascii="宋体" w:hAnsi="宋体"/>
                <w:bCs/>
                <w:szCs w:val="21"/>
                <w:lang w:val="zh-CN"/>
              </w:rPr>
              <w:t>《数学通报》（北大核心）2015年6月第6期</w:t>
            </w:r>
          </w:p>
        </w:tc>
        <w:tc>
          <w:tcPr>
            <w:tcW w:w="796" w:type="dxa"/>
            <w:tcBorders>
              <w:tl2br w:val="nil"/>
              <w:tr2bl w:val="nil"/>
            </w:tcBorders>
          </w:tcPr>
          <w:p>
            <w:pPr>
              <w:widowControl/>
              <w:jc w:val="center"/>
            </w:pPr>
            <w:r>
              <w:rPr>
                <w:rFonts w:hint="eastAsia"/>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t>有</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p>
        </w:tc>
        <w:tc>
          <w:tcPr>
            <w:tcW w:w="844" w:type="dxa"/>
            <w:tcBorders>
              <w:bottom w:val="single" w:color="000000" w:sz="12" w:space="0"/>
              <w:tl2br w:val="nil"/>
              <w:tr2bl w:val="nil"/>
            </w:tcBorders>
          </w:tcPr>
          <w:p>
            <w:pPr>
              <w:widowControl/>
              <w:jc w:val="center"/>
            </w:pPr>
          </w:p>
        </w:tc>
        <w:tc>
          <w:tcPr>
            <w:tcW w:w="1410" w:type="dxa"/>
            <w:tcBorders>
              <w:bottom w:val="single" w:color="000000" w:sz="12" w:space="0"/>
              <w:tl2br w:val="nil"/>
              <w:tr2bl w:val="nil"/>
            </w:tcBorders>
          </w:tcPr>
          <w:p>
            <w:pPr>
              <w:widowControl/>
              <w:jc w:val="center"/>
            </w:pPr>
          </w:p>
        </w:tc>
        <w:tc>
          <w:tcPr>
            <w:tcW w:w="2250" w:type="dxa"/>
            <w:tcBorders>
              <w:bottom w:val="single" w:color="000000" w:sz="12" w:space="0"/>
              <w:tl2br w:val="nil"/>
              <w:tr2bl w:val="nil"/>
            </w:tcBorders>
          </w:tcPr>
          <w:p>
            <w:pPr>
              <w:widowControl/>
              <w:jc w:val="center"/>
            </w:pPr>
          </w:p>
        </w:tc>
        <w:tc>
          <w:tcPr>
            <w:tcW w:w="796" w:type="dxa"/>
            <w:tcBorders>
              <w:bottom w:val="single" w:color="000000" w:sz="12" w:space="0"/>
              <w:tl2br w:val="nil"/>
              <w:tr2bl w:val="nil"/>
            </w:tcBorders>
          </w:tcPr>
          <w:p>
            <w:pPr>
              <w:widowControl/>
              <w:jc w:val="center"/>
            </w:pP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pPr>
            <w:r>
              <w:rPr>
                <w:rFonts w:hint="eastAsia"/>
                <w:b/>
                <w:bCs/>
              </w:rPr>
              <w:t>不可计分</w:t>
            </w:r>
          </w:p>
        </w:tc>
        <w:tc>
          <w:tcPr>
            <w:tcW w:w="840" w:type="dxa"/>
            <w:tcBorders>
              <w:top w:val="single" w:color="000000" w:sz="12" w:space="0"/>
            </w:tcBorders>
          </w:tcPr>
          <w:p>
            <w:pPr>
              <w:jc w:val="center"/>
            </w:pPr>
          </w:p>
        </w:tc>
        <w:tc>
          <w:tcPr>
            <w:tcW w:w="844" w:type="dxa"/>
            <w:tcBorders>
              <w:top w:val="single" w:color="000000" w:sz="12" w:space="0"/>
            </w:tcBorders>
          </w:tcPr>
          <w:p>
            <w:pPr>
              <w:widowControl/>
              <w:jc w:val="center"/>
            </w:pPr>
          </w:p>
        </w:tc>
        <w:tc>
          <w:tcPr>
            <w:tcW w:w="1410" w:type="dxa"/>
            <w:tcBorders>
              <w:top w:val="single" w:color="000000" w:sz="12" w:space="0"/>
            </w:tcBorders>
          </w:tcPr>
          <w:p>
            <w:pPr>
              <w:widowControl/>
              <w:jc w:val="center"/>
            </w:pPr>
          </w:p>
        </w:tc>
        <w:tc>
          <w:tcPr>
            <w:tcW w:w="2250" w:type="dxa"/>
            <w:tcBorders>
              <w:top w:val="single" w:color="000000" w:sz="12" w:space="0"/>
            </w:tcBorders>
          </w:tcPr>
          <w:p>
            <w:pPr>
              <w:widowControl/>
              <w:jc w:val="center"/>
            </w:pPr>
          </w:p>
        </w:tc>
        <w:tc>
          <w:tcPr>
            <w:tcW w:w="796" w:type="dxa"/>
            <w:tcBorders>
              <w:top w:val="single" w:color="000000" w:sz="12" w:space="0"/>
            </w:tcBorders>
          </w:tcPr>
          <w:p>
            <w:pPr>
              <w:widowControl/>
              <w:jc w:val="center"/>
            </w:pPr>
          </w:p>
        </w:tc>
        <w:tc>
          <w:tcPr>
            <w:tcW w:w="923" w:type="dxa"/>
            <w:tcBorders>
              <w:top w:val="single" w:color="000000" w:sz="12" w:space="0"/>
            </w:tcBorders>
          </w:tcPr>
          <w:p>
            <w:pPr>
              <w:widowControl/>
              <w:jc w:val="center"/>
            </w:pPr>
          </w:p>
        </w:tc>
        <w:tc>
          <w:tcPr>
            <w:tcW w:w="1210" w:type="dxa"/>
            <w:tcBorders>
              <w:top w:val="single" w:color="000000" w:sz="12" w:space="0"/>
            </w:tcBorders>
          </w:tcPr>
          <w:p>
            <w:pPr>
              <w:widowControl/>
              <w:jc w:val="center"/>
            </w:pP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p>
        </w:tc>
        <w:tc>
          <w:tcPr>
            <w:tcW w:w="844" w:type="dxa"/>
            <w:tcBorders>
              <w:tl2br w:val="nil"/>
              <w:tr2bl w:val="nil"/>
            </w:tcBorders>
          </w:tcPr>
          <w:p>
            <w:pPr>
              <w:widowControl/>
              <w:jc w:val="center"/>
            </w:pPr>
          </w:p>
        </w:tc>
        <w:tc>
          <w:tcPr>
            <w:tcW w:w="1410" w:type="dxa"/>
            <w:tcBorders>
              <w:tl2br w:val="nil"/>
              <w:tr2bl w:val="nil"/>
            </w:tcBorders>
          </w:tcPr>
          <w:p>
            <w:pPr>
              <w:widowControl/>
              <w:jc w:val="center"/>
            </w:pPr>
          </w:p>
        </w:tc>
        <w:tc>
          <w:tcPr>
            <w:tcW w:w="2250"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p>
        </w:tc>
        <w:tc>
          <w:tcPr>
            <w:tcW w:w="844" w:type="dxa"/>
            <w:tcBorders>
              <w:tl2br w:val="nil"/>
              <w:tr2bl w:val="nil"/>
            </w:tcBorders>
          </w:tcPr>
          <w:p>
            <w:pPr>
              <w:widowControl/>
              <w:jc w:val="center"/>
            </w:pPr>
          </w:p>
        </w:tc>
        <w:tc>
          <w:tcPr>
            <w:tcW w:w="1410" w:type="dxa"/>
            <w:tcBorders>
              <w:tl2br w:val="nil"/>
              <w:tr2bl w:val="nil"/>
            </w:tcBorders>
          </w:tcPr>
          <w:p>
            <w:pPr>
              <w:widowControl/>
              <w:jc w:val="center"/>
            </w:pPr>
          </w:p>
        </w:tc>
        <w:tc>
          <w:tcPr>
            <w:tcW w:w="2250"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bl>
    <w:p>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widowControl/>
            </w:pPr>
          </w:p>
        </w:tc>
        <w:tc>
          <w:tcPr>
            <w:tcW w:w="1020" w:type="dxa"/>
            <w:tcBorders>
              <w:bottom w:val="single" w:color="000000" w:sz="12" w:space="0"/>
              <w:tl2br w:val="nil"/>
              <w:tr2bl w:val="nil"/>
            </w:tcBorders>
            <w:vAlign w:val="center"/>
          </w:tcPr>
          <w:p>
            <w:pPr>
              <w:widowControl/>
            </w:pPr>
          </w:p>
        </w:tc>
        <w:tc>
          <w:tcPr>
            <w:tcW w:w="1110" w:type="dxa"/>
            <w:tcBorders>
              <w:bottom w:val="single" w:color="000000" w:sz="12" w:space="0"/>
              <w:tl2br w:val="nil"/>
              <w:tr2bl w:val="nil"/>
            </w:tcBorders>
            <w:vAlign w:val="center"/>
          </w:tcPr>
          <w:p>
            <w:pPr>
              <w:widowControl/>
            </w:pPr>
          </w:p>
        </w:tc>
        <w:tc>
          <w:tcPr>
            <w:tcW w:w="730" w:type="dxa"/>
            <w:tcBorders>
              <w:bottom w:val="single" w:color="000000" w:sz="12" w:space="0"/>
              <w:tl2br w:val="nil"/>
              <w:tr2bl w:val="nil"/>
            </w:tcBorders>
            <w:vAlign w:val="center"/>
          </w:tcPr>
          <w:p>
            <w:pPr>
              <w:widowControl/>
            </w:pPr>
          </w:p>
        </w:tc>
        <w:tc>
          <w:tcPr>
            <w:tcW w:w="1100" w:type="dxa"/>
            <w:tcBorders>
              <w:bottom w:val="single" w:color="000000" w:sz="12" w:space="0"/>
              <w:tl2br w:val="nil"/>
              <w:tr2bl w:val="nil"/>
            </w:tcBorders>
            <w:vAlign w:val="center"/>
          </w:tcPr>
          <w:p>
            <w:pPr>
              <w:widowControl/>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rPr>
            </w:pPr>
            <w:r>
              <w:rPr>
                <w:rFonts w:hint="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pPr>
              <w:overflowPunct w:val="0"/>
              <w:jc w:val="center"/>
              <w:rPr>
                <w:rFonts w:eastAsia="宋体"/>
                <w:b/>
                <w:bCs/>
              </w:rPr>
            </w:pPr>
            <w:r>
              <w:rPr>
                <w:rFonts w:hint="eastAsia"/>
                <w:b/>
                <w:bCs/>
              </w:rPr>
              <w:t>序号</w:t>
            </w:r>
          </w:p>
        </w:tc>
        <w:tc>
          <w:tcPr>
            <w:tcW w:w="1281" w:type="dxa"/>
            <w:tcBorders>
              <w:tl2br w:val="nil"/>
              <w:tr2bl w:val="nil"/>
            </w:tcBorders>
            <w:vAlign w:val="center"/>
          </w:tcPr>
          <w:p>
            <w:pPr>
              <w:overflowPunct w:val="0"/>
              <w:jc w:val="center"/>
              <w:rPr>
                <w:b/>
                <w:bCs/>
              </w:rPr>
            </w:pPr>
            <w:r>
              <w:rPr>
                <w:rFonts w:hint="eastAsia"/>
                <w:b/>
                <w:bCs/>
              </w:rPr>
              <w:t>奖励等级</w:t>
            </w:r>
          </w:p>
        </w:tc>
        <w:tc>
          <w:tcPr>
            <w:tcW w:w="1814" w:type="dxa"/>
            <w:tcBorders>
              <w:tl2br w:val="nil"/>
              <w:tr2bl w:val="nil"/>
            </w:tcBorders>
            <w:vAlign w:val="center"/>
          </w:tcPr>
          <w:p>
            <w:pPr>
              <w:overflowPunct w:val="0"/>
              <w:jc w:val="center"/>
              <w:rPr>
                <w:b/>
                <w:bCs/>
              </w:rPr>
            </w:pPr>
            <w:r>
              <w:rPr>
                <w:rFonts w:hint="eastAsia"/>
                <w:b/>
                <w:bCs/>
              </w:rPr>
              <w:t>获奖成果名称</w:t>
            </w:r>
          </w:p>
        </w:tc>
        <w:tc>
          <w:tcPr>
            <w:tcW w:w="1200" w:type="dxa"/>
            <w:tcBorders>
              <w:tl2br w:val="nil"/>
              <w:tr2bl w:val="nil"/>
            </w:tcBorders>
            <w:vAlign w:val="center"/>
          </w:tcPr>
          <w:p>
            <w:pPr>
              <w:overflowPunct w:val="0"/>
              <w:jc w:val="center"/>
              <w:rPr>
                <w:b/>
                <w:bCs/>
              </w:rPr>
            </w:pPr>
            <w:r>
              <w:rPr>
                <w:rFonts w:hint="eastAsia"/>
                <w:b/>
                <w:bCs/>
              </w:rPr>
              <w:t>获奖</w:t>
            </w:r>
          </w:p>
          <w:p>
            <w:pPr>
              <w:overflowPunct w:val="0"/>
              <w:jc w:val="center"/>
              <w:rPr>
                <w:rFonts w:eastAsia="宋体"/>
                <w:b/>
                <w:bCs/>
              </w:rPr>
            </w:pPr>
            <w:r>
              <w:rPr>
                <w:rFonts w:hint="eastAsia"/>
                <w:b/>
                <w:bCs/>
              </w:rPr>
              <w:t>等级</w:t>
            </w:r>
          </w:p>
        </w:tc>
        <w:tc>
          <w:tcPr>
            <w:tcW w:w="736" w:type="dxa"/>
            <w:tcBorders>
              <w:tl2br w:val="nil"/>
              <w:tr2bl w:val="nil"/>
            </w:tcBorders>
            <w:vAlign w:val="center"/>
          </w:tcPr>
          <w:p>
            <w:pPr>
              <w:overflowPunct w:val="0"/>
              <w:jc w:val="center"/>
              <w:rPr>
                <w:rFonts w:eastAsia="宋体"/>
                <w:b/>
                <w:bCs/>
              </w:rPr>
            </w:pPr>
            <w:r>
              <w:rPr>
                <w:rFonts w:hint="eastAsia"/>
                <w:b/>
                <w:bCs/>
              </w:rPr>
              <w:t>奖励名称</w:t>
            </w:r>
          </w:p>
        </w:tc>
        <w:tc>
          <w:tcPr>
            <w:tcW w:w="1105" w:type="dxa"/>
            <w:tcBorders>
              <w:tl2br w:val="nil"/>
              <w:tr2bl w:val="nil"/>
            </w:tcBorders>
            <w:vAlign w:val="center"/>
          </w:tcPr>
          <w:p>
            <w:pPr>
              <w:overflowPunct w:val="0"/>
              <w:jc w:val="center"/>
              <w:rPr>
                <w:b/>
                <w:bCs/>
              </w:rPr>
            </w:pPr>
            <w:r>
              <w:rPr>
                <w:rFonts w:hint="eastAsia"/>
                <w:b/>
                <w:bCs/>
              </w:rPr>
              <w:t>获奖</w:t>
            </w:r>
          </w:p>
          <w:p>
            <w:pPr>
              <w:overflowPunct w:val="0"/>
              <w:jc w:val="center"/>
              <w:rPr>
                <w:b/>
                <w:bCs/>
              </w:rPr>
            </w:pPr>
            <w:r>
              <w:rPr>
                <w:rFonts w:hint="eastAsia"/>
                <w:b/>
                <w:bCs/>
              </w:rPr>
              <w:t>年月</w:t>
            </w:r>
          </w:p>
        </w:tc>
        <w:tc>
          <w:tcPr>
            <w:tcW w:w="1104" w:type="dxa"/>
            <w:tcBorders>
              <w:tl2br w:val="nil"/>
              <w:tr2bl w:val="nil"/>
            </w:tcBorders>
            <w:vAlign w:val="center"/>
          </w:tcPr>
          <w:p>
            <w:pPr>
              <w:overflowPunct w:val="0"/>
              <w:jc w:val="center"/>
              <w:rPr>
                <w:b/>
                <w:bCs/>
              </w:rPr>
            </w:pPr>
            <w:r>
              <w:rPr>
                <w:rFonts w:hint="eastAsia"/>
                <w:b/>
                <w:bCs/>
              </w:rPr>
              <w:t>第几</w:t>
            </w:r>
          </w:p>
          <w:p>
            <w:pPr>
              <w:overflowPunct w:val="0"/>
              <w:jc w:val="center"/>
              <w:rPr>
                <w:rFonts w:eastAsia="宋体"/>
                <w:b/>
                <w:bCs/>
              </w:rPr>
            </w:pPr>
            <w:r>
              <w:rPr>
                <w:rFonts w:hint="eastAsia"/>
                <w:b/>
                <w:bCs/>
              </w:rPr>
              <w:t>完成人</w:t>
            </w:r>
          </w:p>
        </w:tc>
        <w:tc>
          <w:tcPr>
            <w:tcW w:w="750" w:type="dxa"/>
            <w:tcBorders>
              <w:tl2br w:val="nil"/>
              <w:tr2bl w:val="nil"/>
            </w:tcBorders>
            <w:vAlign w:val="center"/>
          </w:tcPr>
          <w:p>
            <w:pPr>
              <w:overflowPunct w:val="0"/>
              <w:jc w:val="center"/>
              <w:rPr>
                <w:rFonts w:eastAsia="宋体"/>
                <w:b/>
                <w:bCs/>
              </w:rPr>
            </w:pPr>
            <w:r>
              <w:rPr>
                <w:rFonts w:hint="eastAsia"/>
                <w:b/>
                <w:bCs/>
              </w:rPr>
              <w:t>备注</w:t>
            </w:r>
          </w:p>
        </w:tc>
        <w:tc>
          <w:tcPr>
            <w:tcW w:w="648" w:type="dxa"/>
            <w:tcBorders>
              <w:tl2br w:val="nil"/>
              <w:tr2bl w:val="nil"/>
            </w:tcBorders>
            <w:vAlign w:val="center"/>
          </w:tcPr>
          <w:p>
            <w:pPr>
              <w:overflowPunct w:val="0"/>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pPr>
            <w:r>
              <w:rPr>
                <w:rFonts w:hint="eastAsia"/>
                <w:b/>
                <w:bCs/>
              </w:rPr>
              <w:t>可计分</w:t>
            </w:r>
          </w:p>
        </w:tc>
        <w:tc>
          <w:tcPr>
            <w:tcW w:w="887" w:type="dxa"/>
            <w:tcBorders>
              <w:tl2br w:val="nil"/>
              <w:tr2bl w:val="nil"/>
            </w:tcBorders>
            <w:vAlign w:val="center"/>
          </w:tcPr>
          <w:p>
            <w:pPr>
              <w:overflowPunct w:val="0"/>
              <w:jc w:val="center"/>
            </w:pPr>
          </w:p>
        </w:tc>
        <w:tc>
          <w:tcPr>
            <w:tcW w:w="1281" w:type="dxa"/>
            <w:tcBorders>
              <w:tl2br w:val="nil"/>
              <w:tr2bl w:val="nil"/>
            </w:tcBorders>
            <w:vAlign w:val="center"/>
          </w:tcPr>
          <w:p>
            <w:pPr>
              <w:overflowPunct w:val="0"/>
              <w:jc w:val="center"/>
            </w:pPr>
          </w:p>
        </w:tc>
        <w:tc>
          <w:tcPr>
            <w:tcW w:w="1814" w:type="dxa"/>
            <w:tcBorders>
              <w:tl2br w:val="nil"/>
              <w:tr2bl w:val="nil"/>
            </w:tcBorders>
            <w:vAlign w:val="center"/>
          </w:tcPr>
          <w:p>
            <w:pPr>
              <w:overflowPunct w:val="0"/>
              <w:jc w:val="center"/>
            </w:pPr>
          </w:p>
        </w:tc>
        <w:tc>
          <w:tcPr>
            <w:tcW w:w="1200" w:type="dxa"/>
            <w:tcBorders>
              <w:tl2br w:val="nil"/>
              <w:tr2bl w:val="nil"/>
            </w:tcBorders>
            <w:vAlign w:val="center"/>
          </w:tcPr>
          <w:p>
            <w:pPr>
              <w:overflowPunct w:val="0"/>
              <w:jc w:val="center"/>
            </w:pPr>
          </w:p>
        </w:tc>
        <w:tc>
          <w:tcPr>
            <w:tcW w:w="736" w:type="dxa"/>
            <w:tcBorders>
              <w:tl2br w:val="nil"/>
              <w:tr2bl w:val="nil"/>
            </w:tcBorders>
            <w:vAlign w:val="center"/>
          </w:tcPr>
          <w:p>
            <w:pPr>
              <w:overflowPunct w:val="0"/>
              <w:jc w:val="center"/>
            </w:pPr>
          </w:p>
        </w:tc>
        <w:tc>
          <w:tcPr>
            <w:tcW w:w="1105" w:type="dxa"/>
            <w:tcBorders>
              <w:tl2br w:val="nil"/>
              <w:tr2bl w:val="nil"/>
            </w:tcBorders>
            <w:vAlign w:val="center"/>
          </w:tcPr>
          <w:p>
            <w:pPr>
              <w:overflowPunct w:val="0"/>
              <w:jc w:val="center"/>
            </w:pPr>
          </w:p>
        </w:tc>
        <w:tc>
          <w:tcPr>
            <w:tcW w:w="1104" w:type="dxa"/>
            <w:tcBorders>
              <w:tl2br w:val="nil"/>
              <w:tr2bl w:val="nil"/>
            </w:tcBorders>
            <w:vAlign w:val="center"/>
          </w:tcPr>
          <w:p>
            <w:pPr>
              <w:overflowPunct w:val="0"/>
              <w:jc w:val="center"/>
            </w:pPr>
          </w:p>
        </w:tc>
        <w:tc>
          <w:tcPr>
            <w:tcW w:w="750" w:type="dxa"/>
            <w:tcBorders>
              <w:tl2br w:val="nil"/>
              <w:tr2bl w:val="nil"/>
            </w:tcBorders>
            <w:vAlign w:val="center"/>
          </w:tcPr>
          <w:p>
            <w:pPr>
              <w:overflowPunct w:val="0"/>
              <w:jc w:val="center"/>
            </w:pPr>
          </w:p>
        </w:tc>
        <w:tc>
          <w:tcPr>
            <w:tcW w:w="648" w:type="dxa"/>
            <w:tcBorders>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pPr>
          </w:p>
        </w:tc>
        <w:tc>
          <w:tcPr>
            <w:tcW w:w="887" w:type="dxa"/>
            <w:tcBorders>
              <w:bottom w:val="single" w:color="000000" w:sz="12" w:space="0"/>
              <w:tl2br w:val="nil"/>
              <w:tr2bl w:val="nil"/>
            </w:tcBorders>
            <w:vAlign w:val="center"/>
          </w:tcPr>
          <w:p>
            <w:pPr>
              <w:overflowPunct w:val="0"/>
              <w:jc w:val="center"/>
            </w:pPr>
          </w:p>
        </w:tc>
        <w:tc>
          <w:tcPr>
            <w:tcW w:w="1281" w:type="dxa"/>
            <w:tcBorders>
              <w:bottom w:val="single" w:color="000000" w:sz="12" w:space="0"/>
              <w:tl2br w:val="nil"/>
              <w:tr2bl w:val="nil"/>
            </w:tcBorders>
            <w:vAlign w:val="center"/>
          </w:tcPr>
          <w:p>
            <w:pPr>
              <w:overflowPunct w:val="0"/>
              <w:jc w:val="center"/>
            </w:pPr>
          </w:p>
        </w:tc>
        <w:tc>
          <w:tcPr>
            <w:tcW w:w="1814" w:type="dxa"/>
            <w:tcBorders>
              <w:bottom w:val="single" w:color="000000" w:sz="12" w:space="0"/>
              <w:tl2br w:val="nil"/>
              <w:tr2bl w:val="nil"/>
            </w:tcBorders>
            <w:vAlign w:val="center"/>
          </w:tcPr>
          <w:p>
            <w:pPr>
              <w:overflowPunct w:val="0"/>
              <w:jc w:val="center"/>
            </w:pPr>
          </w:p>
        </w:tc>
        <w:tc>
          <w:tcPr>
            <w:tcW w:w="1200" w:type="dxa"/>
            <w:tcBorders>
              <w:bottom w:val="single" w:color="000000" w:sz="12" w:space="0"/>
              <w:tl2br w:val="nil"/>
              <w:tr2bl w:val="nil"/>
            </w:tcBorders>
            <w:vAlign w:val="center"/>
          </w:tcPr>
          <w:p>
            <w:pPr>
              <w:overflowPunct w:val="0"/>
              <w:jc w:val="center"/>
            </w:pPr>
          </w:p>
        </w:tc>
        <w:tc>
          <w:tcPr>
            <w:tcW w:w="736" w:type="dxa"/>
            <w:tcBorders>
              <w:bottom w:val="single" w:color="000000" w:sz="12" w:space="0"/>
              <w:tl2br w:val="nil"/>
              <w:tr2bl w:val="nil"/>
            </w:tcBorders>
            <w:vAlign w:val="center"/>
          </w:tcPr>
          <w:p>
            <w:pPr>
              <w:overflowPunct w:val="0"/>
              <w:jc w:val="center"/>
            </w:pPr>
          </w:p>
        </w:tc>
        <w:tc>
          <w:tcPr>
            <w:tcW w:w="1105" w:type="dxa"/>
            <w:tcBorders>
              <w:bottom w:val="single" w:color="000000" w:sz="12" w:space="0"/>
              <w:tl2br w:val="nil"/>
              <w:tr2bl w:val="nil"/>
            </w:tcBorders>
            <w:vAlign w:val="center"/>
          </w:tcPr>
          <w:p>
            <w:pPr>
              <w:overflowPunct w:val="0"/>
              <w:jc w:val="center"/>
            </w:pPr>
          </w:p>
        </w:tc>
        <w:tc>
          <w:tcPr>
            <w:tcW w:w="1104" w:type="dxa"/>
            <w:tcBorders>
              <w:bottom w:val="single" w:color="000000" w:sz="12" w:space="0"/>
              <w:tl2br w:val="nil"/>
              <w:tr2bl w:val="nil"/>
            </w:tcBorders>
            <w:vAlign w:val="center"/>
          </w:tcPr>
          <w:p>
            <w:pPr>
              <w:overflowPunct w:val="0"/>
              <w:jc w:val="center"/>
            </w:pPr>
          </w:p>
        </w:tc>
        <w:tc>
          <w:tcPr>
            <w:tcW w:w="750" w:type="dxa"/>
            <w:tcBorders>
              <w:bottom w:val="single" w:color="000000" w:sz="12" w:space="0"/>
              <w:tl2br w:val="nil"/>
              <w:tr2bl w:val="nil"/>
            </w:tcBorders>
            <w:vAlign w:val="center"/>
          </w:tcPr>
          <w:p>
            <w:pPr>
              <w:overflowPunct w:val="0"/>
              <w:jc w:val="center"/>
            </w:pPr>
          </w:p>
        </w:tc>
        <w:tc>
          <w:tcPr>
            <w:tcW w:w="648" w:type="dxa"/>
            <w:tcBorders>
              <w:bottom w:val="single" w:color="000000" w:sz="12" w:space="0"/>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pPr>
            <w:r>
              <w:rPr>
                <w:rFonts w:hint="eastAsia"/>
                <w:b/>
                <w:bCs/>
              </w:rPr>
              <w:t>不可计分</w:t>
            </w:r>
          </w:p>
        </w:tc>
        <w:tc>
          <w:tcPr>
            <w:tcW w:w="887" w:type="dxa"/>
            <w:tcBorders>
              <w:top w:val="single" w:color="000000" w:sz="12" w:space="0"/>
            </w:tcBorders>
          </w:tcPr>
          <w:p>
            <w:pPr>
              <w:overflowPunct w:val="0"/>
              <w:jc w:val="center"/>
            </w:pPr>
          </w:p>
        </w:tc>
        <w:tc>
          <w:tcPr>
            <w:tcW w:w="1281" w:type="dxa"/>
            <w:tcBorders>
              <w:top w:val="single" w:color="000000" w:sz="12" w:space="0"/>
            </w:tcBorders>
          </w:tcPr>
          <w:p>
            <w:pPr>
              <w:overflowPunct w:val="0"/>
              <w:jc w:val="center"/>
            </w:pPr>
          </w:p>
        </w:tc>
        <w:tc>
          <w:tcPr>
            <w:tcW w:w="1814" w:type="dxa"/>
            <w:tcBorders>
              <w:top w:val="single" w:color="000000" w:sz="12" w:space="0"/>
            </w:tcBorders>
          </w:tcPr>
          <w:p>
            <w:pPr>
              <w:overflowPunct w:val="0"/>
              <w:jc w:val="center"/>
            </w:pPr>
          </w:p>
        </w:tc>
        <w:tc>
          <w:tcPr>
            <w:tcW w:w="1200" w:type="dxa"/>
            <w:tcBorders>
              <w:top w:val="single" w:color="000000" w:sz="12" w:space="0"/>
            </w:tcBorders>
          </w:tcPr>
          <w:p>
            <w:pPr>
              <w:overflowPunct w:val="0"/>
              <w:jc w:val="center"/>
            </w:pPr>
          </w:p>
        </w:tc>
        <w:tc>
          <w:tcPr>
            <w:tcW w:w="736" w:type="dxa"/>
            <w:tcBorders>
              <w:top w:val="single" w:color="000000" w:sz="12" w:space="0"/>
            </w:tcBorders>
          </w:tcPr>
          <w:p>
            <w:pPr>
              <w:overflowPunct w:val="0"/>
              <w:jc w:val="center"/>
            </w:pPr>
          </w:p>
        </w:tc>
        <w:tc>
          <w:tcPr>
            <w:tcW w:w="1105" w:type="dxa"/>
            <w:tcBorders>
              <w:top w:val="single" w:color="000000" w:sz="12" w:space="0"/>
            </w:tcBorders>
          </w:tcPr>
          <w:p>
            <w:pPr>
              <w:overflowPunct w:val="0"/>
              <w:jc w:val="center"/>
            </w:pPr>
          </w:p>
        </w:tc>
        <w:tc>
          <w:tcPr>
            <w:tcW w:w="1104" w:type="dxa"/>
            <w:tcBorders>
              <w:top w:val="single" w:color="000000" w:sz="12" w:space="0"/>
            </w:tcBorders>
          </w:tcPr>
          <w:p>
            <w:pPr>
              <w:overflowPunct w:val="0"/>
              <w:jc w:val="center"/>
            </w:pPr>
          </w:p>
        </w:tc>
        <w:tc>
          <w:tcPr>
            <w:tcW w:w="750" w:type="dxa"/>
            <w:tcBorders>
              <w:top w:val="single" w:color="000000" w:sz="12" w:space="0"/>
            </w:tcBorders>
          </w:tcPr>
          <w:p>
            <w:pPr>
              <w:overflowPunct w:val="0"/>
              <w:jc w:val="center"/>
            </w:pPr>
          </w:p>
        </w:tc>
        <w:tc>
          <w:tcPr>
            <w:tcW w:w="648" w:type="dxa"/>
            <w:tcBorders>
              <w:top w:val="single" w:color="000000" w:sz="12" w:space="0"/>
            </w:tcBorders>
          </w:tcPr>
          <w:p>
            <w:pPr>
              <w:overflowPunct w:val="0"/>
              <w:snapToGrid w:val="0"/>
              <w:jc w:val="center"/>
            </w:pPr>
          </w:p>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rPr>
            </w:pPr>
          </w:p>
        </w:tc>
        <w:tc>
          <w:tcPr>
            <w:tcW w:w="887" w:type="dxa"/>
            <w:tcBorders>
              <w:tl2br w:val="nil"/>
              <w:tr2bl w:val="nil"/>
            </w:tcBorders>
          </w:tcPr>
          <w:p>
            <w:pPr>
              <w:overflowPunct w:val="0"/>
              <w:jc w:val="center"/>
            </w:pPr>
          </w:p>
        </w:tc>
        <w:tc>
          <w:tcPr>
            <w:tcW w:w="1281" w:type="dxa"/>
            <w:tcBorders>
              <w:tl2br w:val="nil"/>
              <w:tr2bl w:val="nil"/>
            </w:tcBorders>
          </w:tcPr>
          <w:p>
            <w:pPr>
              <w:overflowPunct w:val="0"/>
              <w:jc w:val="center"/>
            </w:pPr>
          </w:p>
        </w:tc>
        <w:tc>
          <w:tcPr>
            <w:tcW w:w="1814" w:type="dxa"/>
            <w:tcBorders>
              <w:tl2br w:val="nil"/>
              <w:tr2bl w:val="nil"/>
            </w:tcBorders>
          </w:tcPr>
          <w:p>
            <w:pPr>
              <w:overflowPunct w:val="0"/>
              <w:jc w:val="center"/>
            </w:pPr>
          </w:p>
        </w:tc>
        <w:tc>
          <w:tcPr>
            <w:tcW w:w="1200" w:type="dxa"/>
            <w:tcBorders>
              <w:tl2br w:val="nil"/>
              <w:tr2bl w:val="nil"/>
            </w:tcBorders>
          </w:tcPr>
          <w:p>
            <w:pPr>
              <w:overflowPunct w:val="0"/>
              <w:jc w:val="center"/>
            </w:pPr>
          </w:p>
        </w:tc>
        <w:tc>
          <w:tcPr>
            <w:tcW w:w="736" w:type="dxa"/>
            <w:tcBorders>
              <w:tl2br w:val="nil"/>
              <w:tr2bl w:val="nil"/>
            </w:tcBorders>
          </w:tcPr>
          <w:p>
            <w:pPr>
              <w:overflowPunct w:val="0"/>
              <w:jc w:val="center"/>
            </w:pPr>
          </w:p>
        </w:tc>
        <w:tc>
          <w:tcPr>
            <w:tcW w:w="1105" w:type="dxa"/>
            <w:tcBorders>
              <w:tl2br w:val="nil"/>
              <w:tr2bl w:val="nil"/>
            </w:tcBorders>
          </w:tcPr>
          <w:p>
            <w:pPr>
              <w:overflowPunct w:val="0"/>
              <w:jc w:val="center"/>
            </w:pPr>
          </w:p>
        </w:tc>
        <w:tc>
          <w:tcPr>
            <w:tcW w:w="1104" w:type="dxa"/>
            <w:tcBorders>
              <w:tl2br w:val="nil"/>
              <w:tr2bl w:val="nil"/>
            </w:tcBorders>
          </w:tcPr>
          <w:p>
            <w:pPr>
              <w:overflowPunct w:val="0"/>
              <w:jc w:val="center"/>
            </w:pPr>
          </w:p>
        </w:tc>
        <w:tc>
          <w:tcPr>
            <w:tcW w:w="750" w:type="dxa"/>
            <w:tcBorders>
              <w:tl2br w:val="nil"/>
              <w:tr2bl w:val="nil"/>
            </w:tcBorders>
          </w:tcPr>
          <w:p>
            <w:pPr>
              <w:overflowPunct w:val="0"/>
              <w:jc w:val="center"/>
            </w:pPr>
          </w:p>
        </w:tc>
        <w:tc>
          <w:tcPr>
            <w:tcW w:w="648" w:type="dxa"/>
            <w:tcBorders>
              <w:tl2br w:val="nil"/>
              <w:tr2bl w:val="nil"/>
            </w:tcBorders>
          </w:tcPr>
          <w:p>
            <w:pPr>
              <w:overflowPunct w:val="0"/>
              <w:snapToGrid w:val="0"/>
              <w:jc w:val="center"/>
            </w:pPr>
          </w:p>
          <w:p>
            <w:pPr>
              <w:overflowPunct w:val="0"/>
              <w:jc w:val="center"/>
            </w:pPr>
          </w:p>
        </w:tc>
      </w:tr>
    </w:tbl>
    <w:p>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rPr>
            </w:pPr>
            <w:r>
              <w:rPr>
                <w:rFonts w:hint="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rPr>
            </w:pPr>
            <w:r>
              <w:rPr>
                <w:rFonts w:hint="eastAsia" w:eastAsia="宋体"/>
                <w:b/>
                <w:bCs/>
              </w:rPr>
              <w:t>类别</w:t>
            </w:r>
          </w:p>
        </w:tc>
        <w:tc>
          <w:tcPr>
            <w:tcW w:w="880" w:type="dxa"/>
            <w:tcBorders>
              <w:tl2br w:val="nil"/>
              <w:tr2bl w:val="nil"/>
            </w:tcBorders>
            <w:vAlign w:val="center"/>
          </w:tcPr>
          <w:p>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pPr>
              <w:widowControl/>
              <w:jc w:val="center"/>
              <w:rPr>
                <w:b/>
                <w:bCs/>
              </w:rPr>
            </w:pPr>
            <w:r>
              <w:rPr>
                <w:rFonts w:hint="eastAsia"/>
                <w:b/>
                <w:bCs/>
              </w:rPr>
              <w:t>采纳部门</w:t>
            </w:r>
          </w:p>
          <w:p>
            <w:pPr>
              <w:widowControl/>
              <w:jc w:val="center"/>
              <w:rPr>
                <w:rFonts w:eastAsia="宋体"/>
                <w:b/>
                <w:bCs/>
              </w:rPr>
            </w:pPr>
            <w:r>
              <w:rPr>
                <w:rFonts w:hint="eastAsia"/>
                <w:b/>
                <w:bCs/>
              </w:rPr>
              <w:t>（或领导批示）</w:t>
            </w:r>
          </w:p>
        </w:tc>
        <w:tc>
          <w:tcPr>
            <w:tcW w:w="1595" w:type="dxa"/>
            <w:tcBorders>
              <w:tl2br w:val="nil"/>
              <w:tr2bl w:val="nil"/>
            </w:tcBorders>
            <w:vAlign w:val="center"/>
          </w:tcPr>
          <w:p>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r>
              <w:rPr>
                <w:rFonts w:hint="eastAsia"/>
                <w:b/>
                <w:bCs/>
              </w:rPr>
              <w:t>可计分</w:t>
            </w:r>
          </w:p>
        </w:tc>
        <w:tc>
          <w:tcPr>
            <w:tcW w:w="880" w:type="dxa"/>
            <w:tcBorders>
              <w:bottom w:val="single" w:color="000000" w:sz="12" w:space="0"/>
              <w:tl2br w:val="nil"/>
              <w:tr2bl w:val="nil"/>
            </w:tcBorders>
          </w:tcPr>
          <w:p>
            <w:pPr>
              <w:jc w:val="center"/>
            </w:pPr>
          </w:p>
        </w:tc>
        <w:tc>
          <w:tcPr>
            <w:tcW w:w="1370" w:type="dxa"/>
            <w:tcBorders>
              <w:bottom w:val="single" w:color="000000" w:sz="12" w:space="0"/>
              <w:tl2br w:val="nil"/>
              <w:tr2bl w:val="nil"/>
            </w:tcBorders>
          </w:tcPr>
          <w:p>
            <w:pPr>
              <w:widowControl/>
              <w:jc w:val="center"/>
            </w:pPr>
          </w:p>
        </w:tc>
        <w:tc>
          <w:tcPr>
            <w:tcW w:w="2242" w:type="dxa"/>
            <w:tcBorders>
              <w:bottom w:val="single" w:color="000000" w:sz="12" w:space="0"/>
              <w:tl2br w:val="nil"/>
              <w:tr2bl w:val="nil"/>
            </w:tcBorders>
          </w:tcPr>
          <w:p>
            <w:pPr>
              <w:widowControl/>
              <w:jc w:val="center"/>
            </w:pPr>
          </w:p>
        </w:tc>
        <w:tc>
          <w:tcPr>
            <w:tcW w:w="1964" w:type="dxa"/>
            <w:tcBorders>
              <w:bottom w:val="single" w:color="000000" w:sz="12" w:space="0"/>
              <w:tl2br w:val="nil"/>
              <w:tr2bl w:val="nil"/>
            </w:tcBorders>
          </w:tcPr>
          <w:p>
            <w:pPr>
              <w:widowControl/>
              <w:jc w:val="center"/>
            </w:pPr>
          </w:p>
        </w:tc>
        <w:tc>
          <w:tcPr>
            <w:tcW w:w="1595" w:type="dxa"/>
            <w:tcBorders>
              <w:bottom w:val="single" w:color="000000" w:sz="12" w:space="0"/>
              <w:tl2br w:val="nil"/>
              <w:tr2bl w:val="nil"/>
            </w:tcBorders>
          </w:tcPr>
          <w:p>
            <w:pPr>
              <w:widowControl/>
              <w:jc w:val="center"/>
            </w:pPr>
          </w:p>
        </w:tc>
        <w:tc>
          <w:tcPr>
            <w:tcW w:w="737" w:type="dxa"/>
            <w:tcBorders>
              <w:bottom w:val="single" w:color="000000" w:sz="12" w:space="0"/>
              <w:tl2br w:val="nil"/>
              <w:tr2bl w:val="nil"/>
            </w:tcBorders>
          </w:tcPr>
          <w:p>
            <w:pPr>
              <w:widowControl/>
              <w:jc w:val="center"/>
            </w:pPr>
          </w:p>
        </w:tc>
        <w:tc>
          <w:tcPr>
            <w:tcW w:w="68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b/>
                <w:bCs/>
              </w:rPr>
            </w:pPr>
            <w:r>
              <w:rPr>
                <w:rFonts w:hint="eastAsia"/>
                <w:b/>
                <w:bCs/>
              </w:rPr>
              <w:t>不可计分</w:t>
            </w:r>
          </w:p>
        </w:tc>
        <w:tc>
          <w:tcPr>
            <w:tcW w:w="880" w:type="dxa"/>
            <w:tcBorders>
              <w:top w:val="single" w:color="000000" w:sz="12" w:space="0"/>
            </w:tcBorders>
          </w:tcPr>
          <w:p>
            <w:pPr>
              <w:jc w:val="center"/>
            </w:pPr>
          </w:p>
        </w:tc>
        <w:tc>
          <w:tcPr>
            <w:tcW w:w="1370" w:type="dxa"/>
            <w:tcBorders>
              <w:top w:val="single" w:color="000000" w:sz="12" w:space="0"/>
            </w:tcBorders>
          </w:tcPr>
          <w:p>
            <w:pPr>
              <w:widowControl/>
              <w:jc w:val="center"/>
            </w:pPr>
          </w:p>
        </w:tc>
        <w:tc>
          <w:tcPr>
            <w:tcW w:w="2242" w:type="dxa"/>
            <w:tcBorders>
              <w:top w:val="single" w:color="000000" w:sz="12" w:space="0"/>
            </w:tcBorders>
          </w:tcPr>
          <w:p>
            <w:pPr>
              <w:widowControl/>
              <w:jc w:val="center"/>
            </w:pPr>
          </w:p>
        </w:tc>
        <w:tc>
          <w:tcPr>
            <w:tcW w:w="1964" w:type="dxa"/>
            <w:tcBorders>
              <w:top w:val="single" w:color="000000" w:sz="12" w:space="0"/>
            </w:tcBorders>
          </w:tcPr>
          <w:p>
            <w:pPr>
              <w:widowControl/>
              <w:jc w:val="center"/>
            </w:pPr>
          </w:p>
        </w:tc>
        <w:tc>
          <w:tcPr>
            <w:tcW w:w="1595" w:type="dxa"/>
            <w:tcBorders>
              <w:top w:val="single" w:color="000000" w:sz="12" w:space="0"/>
            </w:tcBorders>
          </w:tcPr>
          <w:p>
            <w:pPr>
              <w:widowControl/>
              <w:jc w:val="center"/>
            </w:pPr>
          </w:p>
        </w:tc>
        <w:tc>
          <w:tcPr>
            <w:tcW w:w="737" w:type="dxa"/>
            <w:tcBorders>
              <w:top w:val="single" w:color="000000" w:sz="12" w:space="0"/>
            </w:tcBorders>
          </w:tcPr>
          <w:p>
            <w:pPr>
              <w:widowControl/>
              <w:jc w:val="center"/>
            </w:pPr>
          </w:p>
        </w:tc>
        <w:tc>
          <w:tcPr>
            <w:tcW w:w="681" w:type="dxa"/>
            <w:tcBorders>
              <w:top w:val="single" w:color="000000" w:sz="12" w:space="0"/>
            </w:tcBorders>
          </w:tcPr>
          <w:p>
            <w:pPr>
              <w:widowControl/>
              <w:snapToGrid w:val="0"/>
              <w:jc w:val="center"/>
            </w:pPr>
          </w:p>
          <w:p>
            <w:pPr>
              <w:widowControl/>
              <w:jc w:val="center"/>
            </w:pPr>
          </w:p>
        </w:tc>
      </w:tr>
    </w:tbl>
    <w:p>
      <w:pPr>
        <w:ind w:firstLine="420" w:firstLineChars="200"/>
      </w:pPr>
      <w:r>
        <w:rPr>
          <w:rFonts w:hint="eastAsia"/>
        </w:rPr>
        <w:t>注：人文社科类参考评审文件附件1-4填写，自然科学类参考附件1-5填写，成果等级：可计分类别按A-C填写，不可计分类为D级。</w:t>
      </w:r>
    </w:p>
    <w:p>
      <w:pPr>
        <w:ind w:firstLine="420" w:firstLineChars="200"/>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rPr>
            </w:pPr>
            <w:r>
              <w:rPr>
                <w:rFonts w:hint="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rPr>
            </w:pPr>
            <w:r>
              <w:rPr>
                <w:rFonts w:hint="eastAsia" w:eastAsia="宋体"/>
                <w:b/>
                <w:bCs/>
              </w:rPr>
              <w:t>类别</w:t>
            </w:r>
          </w:p>
        </w:tc>
        <w:tc>
          <w:tcPr>
            <w:tcW w:w="1570" w:type="dxa"/>
            <w:tcBorders>
              <w:tl2br w:val="nil"/>
              <w:tr2bl w:val="nil"/>
            </w:tcBorders>
            <w:vAlign w:val="center"/>
          </w:tcPr>
          <w:p>
            <w:pPr>
              <w:jc w:val="center"/>
              <w:rPr>
                <w:rFonts w:eastAsia="宋体"/>
                <w:b/>
                <w:bCs/>
              </w:rPr>
            </w:pPr>
            <w:r>
              <w:rPr>
                <w:rFonts w:hint="eastAsia"/>
                <w:b/>
                <w:bCs/>
              </w:rPr>
              <w:t>序号</w:t>
            </w:r>
          </w:p>
        </w:tc>
        <w:tc>
          <w:tcPr>
            <w:tcW w:w="1750" w:type="dxa"/>
            <w:tcBorders>
              <w:tl2br w:val="nil"/>
              <w:tr2bl w:val="nil"/>
            </w:tcBorders>
            <w:vAlign w:val="center"/>
          </w:tcPr>
          <w:p>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pPr>
              <w:widowControl/>
              <w:jc w:val="center"/>
              <w:rPr>
                <w:rFonts w:eastAsia="宋体"/>
                <w:b/>
                <w:bCs/>
              </w:rPr>
            </w:pPr>
            <w:r>
              <w:rPr>
                <w:rFonts w:hint="eastAsia"/>
                <w:b/>
                <w:bCs/>
              </w:rPr>
              <w:t>获奖级别</w:t>
            </w:r>
          </w:p>
        </w:tc>
        <w:tc>
          <w:tcPr>
            <w:tcW w:w="1400" w:type="dxa"/>
            <w:tcBorders>
              <w:tl2br w:val="nil"/>
              <w:tr2bl w:val="nil"/>
            </w:tcBorders>
            <w:vAlign w:val="center"/>
          </w:tcPr>
          <w:p>
            <w:pPr>
              <w:widowControl/>
              <w:jc w:val="center"/>
              <w:rPr>
                <w:b/>
                <w:bCs/>
              </w:rPr>
            </w:pPr>
            <w:r>
              <w:rPr>
                <w:rFonts w:hint="eastAsia"/>
                <w:b/>
                <w:bCs/>
              </w:rPr>
              <w:t>举办单位</w:t>
            </w:r>
          </w:p>
        </w:tc>
        <w:tc>
          <w:tcPr>
            <w:tcW w:w="890" w:type="dxa"/>
            <w:tcBorders>
              <w:tl2br w:val="nil"/>
              <w:tr2bl w:val="nil"/>
            </w:tcBorders>
            <w:vAlign w:val="center"/>
          </w:tcPr>
          <w:p>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pPr>
              <w:widowControl/>
              <w:jc w:val="center"/>
              <w:rPr>
                <w:rFonts w:eastAsia="宋体"/>
                <w:b/>
                <w:bCs/>
              </w:rPr>
            </w:pPr>
            <w:r>
              <w:rPr>
                <w:rFonts w:hint="eastAsia" w:ascii="宋体" w:hAnsi="宋体" w:cs="Arial"/>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rPr>
            </w:pPr>
            <w:r>
              <w:rPr>
                <w:rFonts w:hint="eastAsia"/>
                <w:b/>
                <w:bCs/>
              </w:rPr>
              <w:t>可计分</w:t>
            </w:r>
          </w:p>
        </w:tc>
        <w:tc>
          <w:tcPr>
            <w:tcW w:w="1570" w:type="dxa"/>
            <w:tcBorders>
              <w:bottom w:val="single" w:color="000000" w:sz="12" w:space="0"/>
              <w:tl2br w:val="nil"/>
              <w:tr2bl w:val="nil"/>
            </w:tcBorders>
          </w:tcPr>
          <w:p>
            <w:pPr>
              <w:jc w:val="center"/>
            </w:pPr>
          </w:p>
        </w:tc>
        <w:tc>
          <w:tcPr>
            <w:tcW w:w="1750" w:type="dxa"/>
            <w:tcBorders>
              <w:bottom w:val="single" w:color="000000" w:sz="12" w:space="0"/>
              <w:tl2br w:val="nil"/>
              <w:tr2bl w:val="nil"/>
            </w:tcBorders>
          </w:tcPr>
          <w:p>
            <w:pPr>
              <w:widowControl/>
              <w:jc w:val="center"/>
            </w:pPr>
          </w:p>
        </w:tc>
        <w:tc>
          <w:tcPr>
            <w:tcW w:w="1130" w:type="dxa"/>
            <w:tcBorders>
              <w:bottom w:val="single" w:color="000000" w:sz="12" w:space="0"/>
              <w:tl2br w:val="nil"/>
              <w:tr2bl w:val="nil"/>
            </w:tcBorders>
            <w:vAlign w:val="center"/>
          </w:tcPr>
          <w:p>
            <w:pPr>
              <w:widowControl/>
              <w:jc w:val="center"/>
              <w:rPr>
                <w:rFonts w:eastAsia="宋体"/>
              </w:rPr>
            </w:pPr>
          </w:p>
        </w:tc>
        <w:tc>
          <w:tcPr>
            <w:tcW w:w="2000" w:type="dxa"/>
            <w:tcBorders>
              <w:bottom w:val="single" w:color="000000" w:sz="12" w:space="0"/>
              <w:tl2br w:val="nil"/>
              <w:tr2bl w:val="nil"/>
            </w:tcBorders>
          </w:tcPr>
          <w:p>
            <w:pPr>
              <w:widowControl/>
              <w:jc w:val="center"/>
            </w:pPr>
          </w:p>
        </w:tc>
        <w:tc>
          <w:tcPr>
            <w:tcW w:w="1400" w:type="dxa"/>
            <w:tcBorders>
              <w:bottom w:val="single" w:color="000000" w:sz="12" w:space="0"/>
              <w:tl2br w:val="nil"/>
              <w:tr2bl w:val="nil"/>
            </w:tcBorders>
          </w:tcPr>
          <w:p>
            <w:pPr>
              <w:widowControl/>
              <w:jc w:val="center"/>
            </w:pPr>
          </w:p>
        </w:tc>
        <w:tc>
          <w:tcPr>
            <w:tcW w:w="890" w:type="dxa"/>
            <w:tcBorders>
              <w:bottom w:val="single" w:color="000000" w:sz="12" w:space="0"/>
              <w:tl2br w:val="nil"/>
              <w:tr2bl w:val="nil"/>
            </w:tcBorders>
          </w:tcPr>
          <w:p>
            <w:pPr>
              <w:widowControl/>
              <w:jc w:val="center"/>
            </w:pPr>
          </w:p>
        </w:tc>
        <w:tc>
          <w:tcPr>
            <w:tcW w:w="75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rPr>
            </w:pPr>
            <w:r>
              <w:rPr>
                <w:rFonts w:hint="eastAsia"/>
                <w:b/>
                <w:bCs/>
              </w:rPr>
              <w:t>不可计分</w:t>
            </w:r>
          </w:p>
        </w:tc>
        <w:tc>
          <w:tcPr>
            <w:tcW w:w="1570" w:type="dxa"/>
            <w:tcBorders>
              <w:top w:val="single" w:color="000000" w:sz="12" w:space="0"/>
            </w:tcBorders>
          </w:tcPr>
          <w:p>
            <w:pPr>
              <w:jc w:val="center"/>
            </w:pPr>
          </w:p>
        </w:tc>
        <w:tc>
          <w:tcPr>
            <w:tcW w:w="1750" w:type="dxa"/>
            <w:tcBorders>
              <w:top w:val="single" w:color="000000" w:sz="12" w:space="0"/>
            </w:tcBorders>
          </w:tcPr>
          <w:p>
            <w:pPr>
              <w:widowControl/>
              <w:jc w:val="center"/>
            </w:pPr>
          </w:p>
        </w:tc>
        <w:tc>
          <w:tcPr>
            <w:tcW w:w="1130" w:type="dxa"/>
            <w:tcBorders>
              <w:top w:val="single" w:color="000000" w:sz="12" w:space="0"/>
            </w:tcBorders>
            <w:vAlign w:val="center"/>
          </w:tcPr>
          <w:p>
            <w:pPr>
              <w:widowControl/>
              <w:jc w:val="center"/>
              <w:rPr>
                <w:rFonts w:eastAsia="宋体"/>
              </w:rPr>
            </w:pPr>
          </w:p>
        </w:tc>
        <w:tc>
          <w:tcPr>
            <w:tcW w:w="2000" w:type="dxa"/>
            <w:tcBorders>
              <w:top w:val="single" w:color="000000" w:sz="12" w:space="0"/>
            </w:tcBorders>
          </w:tcPr>
          <w:p>
            <w:pPr>
              <w:widowControl/>
              <w:jc w:val="center"/>
            </w:pPr>
          </w:p>
        </w:tc>
        <w:tc>
          <w:tcPr>
            <w:tcW w:w="1400" w:type="dxa"/>
            <w:tcBorders>
              <w:top w:val="single" w:color="000000" w:sz="12" w:space="0"/>
            </w:tcBorders>
          </w:tcPr>
          <w:p>
            <w:pPr>
              <w:widowControl/>
              <w:jc w:val="center"/>
            </w:pPr>
          </w:p>
        </w:tc>
        <w:tc>
          <w:tcPr>
            <w:tcW w:w="890" w:type="dxa"/>
            <w:tcBorders>
              <w:top w:val="single" w:color="000000" w:sz="12" w:space="0"/>
            </w:tcBorders>
          </w:tcPr>
          <w:p>
            <w:pPr>
              <w:widowControl/>
              <w:jc w:val="center"/>
            </w:pPr>
          </w:p>
        </w:tc>
        <w:tc>
          <w:tcPr>
            <w:tcW w:w="751" w:type="dxa"/>
            <w:tcBorders>
              <w:top w:val="single" w:color="000000" w:sz="12" w:space="0"/>
            </w:tcBorders>
          </w:tcPr>
          <w:p>
            <w:pPr>
              <w:widowControl/>
              <w:snapToGrid w:val="0"/>
              <w:jc w:val="center"/>
            </w:pPr>
          </w:p>
          <w:p>
            <w:pPr>
              <w:widowControl/>
              <w:snapToGrid w:val="0"/>
              <w:jc w:val="center"/>
            </w:pPr>
          </w:p>
          <w:p>
            <w:pPr>
              <w:widowControl/>
              <w:jc w:val="center"/>
            </w:pPr>
          </w:p>
        </w:tc>
      </w:tr>
    </w:tbl>
    <w:p>
      <w:pPr>
        <w:ind w:firstLine="420" w:firstLineChars="200"/>
      </w:pPr>
      <w:r>
        <w:rPr>
          <w:rFonts w:hint="eastAsia"/>
        </w:rPr>
        <w:t>注：人文社科类参考附件1-</w:t>
      </w:r>
      <w:r>
        <w:t>4</w:t>
      </w:r>
      <w:r>
        <w:rPr>
          <w:rFonts w:hint="eastAsia"/>
        </w:rPr>
        <w:t>填写，指标等级：可计分类别按A-C填写，不可计分类别为D级。</w:t>
      </w:r>
    </w:p>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b/>
                <w:bCs/>
              </w:rPr>
            </w:pPr>
            <w:r>
              <w:rPr>
                <w:rFonts w:hint="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eastAsia="宋体"/>
              </w:rPr>
            </w:pPr>
            <w:r>
              <w:rPr>
                <w:rFonts w:hint="eastAsia" w:eastAsia="宋体"/>
                <w:b/>
                <w:bCs/>
              </w:rPr>
              <w:t>类别</w:t>
            </w:r>
          </w:p>
        </w:tc>
        <w:tc>
          <w:tcPr>
            <w:tcW w:w="860" w:type="dxa"/>
            <w:tcBorders>
              <w:tl2br w:val="nil"/>
              <w:tr2bl w:val="nil"/>
            </w:tcBorders>
          </w:tcPr>
          <w:p>
            <w:pPr>
              <w:jc w:val="center"/>
              <w:rPr>
                <w:rFonts w:eastAsia="宋体"/>
                <w:b/>
                <w:bCs/>
              </w:rPr>
            </w:pPr>
            <w:r>
              <w:rPr>
                <w:rFonts w:hint="eastAsia"/>
                <w:b/>
                <w:bCs/>
              </w:rPr>
              <w:t>序号</w:t>
            </w:r>
          </w:p>
        </w:tc>
        <w:tc>
          <w:tcPr>
            <w:tcW w:w="920" w:type="dxa"/>
            <w:tcBorders>
              <w:tl2br w:val="nil"/>
              <w:tr2bl w:val="nil"/>
            </w:tcBorders>
          </w:tcPr>
          <w:p>
            <w:pPr>
              <w:jc w:val="center"/>
              <w:rPr>
                <w:rFonts w:eastAsia="宋体"/>
                <w:b/>
                <w:bCs/>
              </w:rPr>
            </w:pPr>
            <w:r>
              <w:rPr>
                <w:rFonts w:hint="eastAsia" w:eastAsia="宋体"/>
                <w:b/>
                <w:bCs/>
              </w:rPr>
              <w:t>指标</w:t>
            </w:r>
          </w:p>
          <w:p>
            <w:pPr>
              <w:jc w:val="center"/>
              <w:rPr>
                <w:rFonts w:eastAsia="宋体"/>
                <w:b/>
                <w:bCs/>
              </w:rPr>
            </w:pPr>
            <w:r>
              <w:rPr>
                <w:rFonts w:hint="eastAsia" w:eastAsia="宋体"/>
                <w:b/>
                <w:bCs/>
              </w:rPr>
              <w:t>等级</w:t>
            </w:r>
          </w:p>
        </w:tc>
        <w:tc>
          <w:tcPr>
            <w:tcW w:w="1130" w:type="dxa"/>
            <w:tcBorders>
              <w:tl2br w:val="nil"/>
              <w:tr2bl w:val="nil"/>
            </w:tcBorders>
          </w:tcPr>
          <w:p>
            <w:pPr>
              <w:jc w:val="center"/>
              <w:rPr>
                <w:rFonts w:eastAsia="宋体"/>
                <w:b/>
                <w:bCs/>
              </w:rPr>
            </w:pPr>
            <w:r>
              <w:rPr>
                <w:rFonts w:hint="eastAsia"/>
                <w:b/>
                <w:bCs/>
              </w:rPr>
              <w:t>授权专利名称</w:t>
            </w:r>
          </w:p>
        </w:tc>
        <w:tc>
          <w:tcPr>
            <w:tcW w:w="1149" w:type="dxa"/>
            <w:tcBorders>
              <w:tl2br w:val="nil"/>
              <w:tr2bl w:val="nil"/>
            </w:tcBorders>
          </w:tcPr>
          <w:p>
            <w:pPr>
              <w:jc w:val="center"/>
              <w:rPr>
                <w:b/>
                <w:bCs/>
              </w:rPr>
            </w:pPr>
            <w:r>
              <w:rPr>
                <w:rFonts w:hint="eastAsia"/>
                <w:b/>
                <w:bCs/>
              </w:rPr>
              <w:t>专利授权号</w:t>
            </w:r>
          </w:p>
        </w:tc>
        <w:tc>
          <w:tcPr>
            <w:tcW w:w="1050" w:type="dxa"/>
            <w:tcBorders>
              <w:tl2br w:val="nil"/>
              <w:tr2bl w:val="nil"/>
            </w:tcBorders>
          </w:tcPr>
          <w:p>
            <w:pPr>
              <w:jc w:val="center"/>
              <w:rPr>
                <w:b/>
                <w:bCs/>
              </w:rPr>
            </w:pPr>
            <w:r>
              <w:rPr>
                <w:rFonts w:hint="eastAsia"/>
                <w:b/>
                <w:bCs/>
              </w:rPr>
              <w:t>专利类型</w:t>
            </w:r>
          </w:p>
        </w:tc>
        <w:tc>
          <w:tcPr>
            <w:tcW w:w="1341" w:type="dxa"/>
            <w:tcBorders>
              <w:tl2br w:val="nil"/>
              <w:tr2bl w:val="nil"/>
            </w:tcBorders>
          </w:tcPr>
          <w:p>
            <w:pPr>
              <w:jc w:val="center"/>
              <w:rPr>
                <w:b/>
                <w:bCs/>
              </w:rPr>
            </w:pPr>
            <w:r>
              <w:rPr>
                <w:rFonts w:hint="eastAsia"/>
                <w:b/>
                <w:bCs/>
              </w:rPr>
              <w:t>授权</w:t>
            </w:r>
          </w:p>
          <w:p>
            <w:pPr>
              <w:jc w:val="center"/>
              <w:rPr>
                <w:rFonts w:eastAsia="宋体"/>
                <w:b/>
                <w:bCs/>
              </w:rPr>
            </w:pPr>
            <w:r>
              <w:rPr>
                <w:rFonts w:hint="eastAsia"/>
                <w:b/>
                <w:bCs/>
              </w:rPr>
              <w:t>年月</w:t>
            </w:r>
          </w:p>
        </w:tc>
        <w:tc>
          <w:tcPr>
            <w:tcW w:w="909" w:type="dxa"/>
            <w:tcBorders>
              <w:tl2br w:val="nil"/>
              <w:tr2bl w:val="nil"/>
            </w:tcBorders>
          </w:tcPr>
          <w:p>
            <w:pPr>
              <w:jc w:val="center"/>
              <w:rPr>
                <w:b/>
                <w:bCs/>
              </w:rPr>
            </w:pPr>
            <w:r>
              <w:rPr>
                <w:rFonts w:hint="eastAsia"/>
                <w:b/>
                <w:bCs/>
              </w:rPr>
              <w:t>第几发</w:t>
            </w:r>
          </w:p>
          <w:p>
            <w:pPr>
              <w:jc w:val="center"/>
              <w:rPr>
                <w:rFonts w:eastAsia="宋体"/>
                <w:b/>
                <w:bCs/>
              </w:rPr>
            </w:pPr>
            <w:r>
              <w:rPr>
                <w:rFonts w:hint="eastAsia"/>
                <w:b/>
                <w:bCs/>
              </w:rPr>
              <w:t>明人</w:t>
            </w:r>
          </w:p>
        </w:tc>
        <w:tc>
          <w:tcPr>
            <w:tcW w:w="1411" w:type="dxa"/>
            <w:tcBorders>
              <w:tl2br w:val="nil"/>
              <w:tr2bl w:val="nil"/>
            </w:tcBorders>
          </w:tcPr>
          <w:p>
            <w:pPr>
              <w:jc w:val="center"/>
              <w:rPr>
                <w:b/>
                <w:bCs/>
              </w:rPr>
            </w:pPr>
            <w:r>
              <w:rPr>
                <w:rFonts w:hint="eastAsia"/>
                <w:b/>
                <w:bCs/>
              </w:rPr>
              <w:t>转让或实施情况</w:t>
            </w:r>
          </w:p>
        </w:tc>
        <w:tc>
          <w:tcPr>
            <w:tcW w:w="700" w:type="dxa"/>
            <w:tcBorders>
              <w:tl2br w:val="nil"/>
              <w:tr2bl w:val="nil"/>
            </w:tcBorders>
          </w:tcPr>
          <w:p>
            <w:pPr>
              <w:jc w:val="center"/>
              <w:rPr>
                <w:b/>
                <w:bCs/>
              </w:rPr>
            </w:pPr>
            <w:r>
              <w:rPr>
                <w:rFonts w:hint="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rPr>
            </w:pPr>
            <w:r>
              <w:rPr>
                <w:rFonts w:hint="eastAsia"/>
                <w:b/>
                <w:bCs/>
              </w:rPr>
              <w:t>可计分</w:t>
            </w:r>
          </w:p>
        </w:tc>
        <w:tc>
          <w:tcPr>
            <w:tcW w:w="860" w:type="dxa"/>
            <w:tcBorders>
              <w:bottom w:val="single" w:color="000000" w:sz="12" w:space="0"/>
              <w:tl2br w:val="nil"/>
              <w:tr2bl w:val="nil"/>
            </w:tcBorders>
          </w:tcPr>
          <w:p>
            <w:pPr>
              <w:jc w:val="left"/>
            </w:pPr>
          </w:p>
        </w:tc>
        <w:tc>
          <w:tcPr>
            <w:tcW w:w="920" w:type="dxa"/>
            <w:tcBorders>
              <w:bottom w:val="single" w:color="000000" w:sz="12" w:space="0"/>
              <w:tl2br w:val="nil"/>
              <w:tr2bl w:val="nil"/>
            </w:tcBorders>
          </w:tcPr>
          <w:p>
            <w:pPr>
              <w:jc w:val="left"/>
            </w:pPr>
          </w:p>
        </w:tc>
        <w:tc>
          <w:tcPr>
            <w:tcW w:w="1130" w:type="dxa"/>
            <w:tcBorders>
              <w:bottom w:val="single" w:color="000000" w:sz="12" w:space="0"/>
              <w:tl2br w:val="nil"/>
              <w:tr2bl w:val="nil"/>
            </w:tcBorders>
          </w:tcPr>
          <w:p>
            <w:pPr>
              <w:jc w:val="left"/>
            </w:pPr>
          </w:p>
        </w:tc>
        <w:tc>
          <w:tcPr>
            <w:tcW w:w="1149" w:type="dxa"/>
            <w:tcBorders>
              <w:bottom w:val="single" w:color="000000" w:sz="12" w:space="0"/>
              <w:tl2br w:val="nil"/>
              <w:tr2bl w:val="nil"/>
            </w:tcBorders>
          </w:tcPr>
          <w:p>
            <w:pPr>
              <w:jc w:val="left"/>
            </w:pPr>
          </w:p>
        </w:tc>
        <w:tc>
          <w:tcPr>
            <w:tcW w:w="1050" w:type="dxa"/>
            <w:tcBorders>
              <w:bottom w:val="single" w:color="000000" w:sz="12" w:space="0"/>
              <w:tl2br w:val="nil"/>
              <w:tr2bl w:val="nil"/>
            </w:tcBorders>
          </w:tcPr>
          <w:p>
            <w:pPr>
              <w:jc w:val="left"/>
            </w:pPr>
          </w:p>
        </w:tc>
        <w:tc>
          <w:tcPr>
            <w:tcW w:w="1341" w:type="dxa"/>
            <w:tcBorders>
              <w:bottom w:val="single" w:color="000000" w:sz="12" w:space="0"/>
              <w:tl2br w:val="nil"/>
              <w:tr2bl w:val="nil"/>
            </w:tcBorders>
          </w:tcPr>
          <w:p>
            <w:pPr>
              <w:jc w:val="left"/>
            </w:pPr>
          </w:p>
        </w:tc>
        <w:tc>
          <w:tcPr>
            <w:tcW w:w="909" w:type="dxa"/>
            <w:tcBorders>
              <w:bottom w:val="single" w:color="000000" w:sz="12" w:space="0"/>
              <w:tl2br w:val="nil"/>
              <w:tr2bl w:val="nil"/>
            </w:tcBorders>
          </w:tcPr>
          <w:p>
            <w:pPr>
              <w:jc w:val="left"/>
            </w:pPr>
          </w:p>
        </w:tc>
        <w:tc>
          <w:tcPr>
            <w:tcW w:w="1411" w:type="dxa"/>
            <w:tcBorders>
              <w:bottom w:val="single" w:color="000000" w:sz="12" w:space="0"/>
              <w:tl2br w:val="nil"/>
              <w:tr2bl w:val="nil"/>
            </w:tcBorders>
          </w:tcPr>
          <w:p>
            <w:pPr>
              <w:jc w:val="left"/>
            </w:pPr>
          </w:p>
        </w:tc>
        <w:tc>
          <w:tcPr>
            <w:tcW w:w="700" w:type="dxa"/>
            <w:tcBorders>
              <w:bottom w:val="single" w:color="000000" w:sz="12" w:space="0"/>
              <w:tl2br w:val="nil"/>
              <w:tr2bl w:val="nil"/>
            </w:tcBorders>
          </w:tcPr>
          <w:p>
            <w:pPr>
              <w:snapToGrid w:val="0"/>
              <w:jc w:val="left"/>
            </w:pPr>
          </w:p>
          <w:p>
            <w:pPr>
              <w:snapToGrid w:val="0"/>
              <w:jc w:val="left"/>
            </w:pPr>
          </w:p>
          <w:p>
            <w:pPr>
              <w:jc w:val="left"/>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b/>
                <w:bCs/>
              </w:rPr>
            </w:pPr>
            <w:r>
              <w:rPr>
                <w:rFonts w:hint="eastAsia"/>
                <w:b/>
                <w:bCs/>
              </w:rPr>
              <w:t>不可计分</w:t>
            </w:r>
          </w:p>
        </w:tc>
        <w:tc>
          <w:tcPr>
            <w:tcW w:w="860" w:type="dxa"/>
            <w:tcBorders>
              <w:top w:val="single" w:color="000000" w:sz="12" w:space="0"/>
            </w:tcBorders>
          </w:tcPr>
          <w:p>
            <w:pPr>
              <w:jc w:val="left"/>
            </w:pPr>
          </w:p>
        </w:tc>
        <w:tc>
          <w:tcPr>
            <w:tcW w:w="920" w:type="dxa"/>
            <w:tcBorders>
              <w:top w:val="single" w:color="000000" w:sz="12" w:space="0"/>
            </w:tcBorders>
          </w:tcPr>
          <w:p>
            <w:pPr>
              <w:jc w:val="left"/>
            </w:pPr>
          </w:p>
        </w:tc>
        <w:tc>
          <w:tcPr>
            <w:tcW w:w="1130" w:type="dxa"/>
            <w:tcBorders>
              <w:top w:val="single" w:color="000000" w:sz="12" w:space="0"/>
            </w:tcBorders>
          </w:tcPr>
          <w:p>
            <w:pPr>
              <w:jc w:val="left"/>
            </w:pPr>
          </w:p>
        </w:tc>
        <w:tc>
          <w:tcPr>
            <w:tcW w:w="1149" w:type="dxa"/>
            <w:tcBorders>
              <w:top w:val="single" w:color="000000" w:sz="12" w:space="0"/>
            </w:tcBorders>
          </w:tcPr>
          <w:p>
            <w:pPr>
              <w:jc w:val="left"/>
            </w:pPr>
          </w:p>
        </w:tc>
        <w:tc>
          <w:tcPr>
            <w:tcW w:w="1050" w:type="dxa"/>
            <w:tcBorders>
              <w:top w:val="single" w:color="000000" w:sz="12" w:space="0"/>
            </w:tcBorders>
          </w:tcPr>
          <w:p>
            <w:pPr>
              <w:jc w:val="left"/>
            </w:pPr>
          </w:p>
        </w:tc>
        <w:tc>
          <w:tcPr>
            <w:tcW w:w="1341" w:type="dxa"/>
            <w:tcBorders>
              <w:top w:val="single" w:color="000000" w:sz="12" w:space="0"/>
            </w:tcBorders>
          </w:tcPr>
          <w:p>
            <w:pPr>
              <w:jc w:val="left"/>
            </w:pPr>
          </w:p>
        </w:tc>
        <w:tc>
          <w:tcPr>
            <w:tcW w:w="909" w:type="dxa"/>
            <w:tcBorders>
              <w:top w:val="single" w:color="000000" w:sz="12" w:space="0"/>
            </w:tcBorders>
          </w:tcPr>
          <w:p>
            <w:pPr>
              <w:jc w:val="left"/>
            </w:pPr>
          </w:p>
        </w:tc>
        <w:tc>
          <w:tcPr>
            <w:tcW w:w="1411" w:type="dxa"/>
            <w:tcBorders>
              <w:top w:val="single" w:color="000000" w:sz="12" w:space="0"/>
            </w:tcBorders>
          </w:tcPr>
          <w:p>
            <w:pPr>
              <w:jc w:val="left"/>
            </w:pPr>
          </w:p>
        </w:tc>
        <w:tc>
          <w:tcPr>
            <w:tcW w:w="700" w:type="dxa"/>
            <w:tcBorders>
              <w:top w:val="single" w:color="000000" w:sz="12" w:space="0"/>
            </w:tcBorders>
          </w:tcPr>
          <w:p>
            <w:pPr>
              <w:snapToGrid w:val="0"/>
              <w:jc w:val="left"/>
            </w:pPr>
          </w:p>
          <w:p>
            <w:pPr>
              <w:jc w:val="left"/>
            </w:pPr>
          </w:p>
        </w:tc>
      </w:tr>
    </w:tbl>
    <w:p>
      <w:pPr>
        <w:ind w:firstLine="420" w:firstLineChars="200"/>
      </w:pPr>
      <w:r>
        <w:rPr>
          <w:rFonts w:hint="eastAsia"/>
        </w:rPr>
        <w:t>注：自然科学类参考评审文件附件1-</w:t>
      </w:r>
      <w:r>
        <w:t>5</w:t>
      </w:r>
      <w:r>
        <w:rPr>
          <w:rFonts w:hint="eastAsia"/>
        </w:rPr>
        <w:t>填写，指标等级：可计分类按A-C填写，不可计分类为D级。</w:t>
      </w:r>
    </w:p>
    <w:p>
      <w:pPr>
        <w:widowControl/>
        <w:jc w:val="left"/>
        <w:rPr>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rPr>
            </w:pPr>
            <w:r>
              <w:rPr>
                <w:rFonts w:hint="eastAsia" w:eastAsia="宋体"/>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pPr>
              <w:jc w:val="center"/>
              <w:rPr>
                <w:rFonts w:eastAsia="宋体"/>
                <w:b/>
                <w:bCs/>
              </w:rPr>
            </w:pPr>
            <w:r>
              <w:rPr>
                <w:rFonts w:hint="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tc>
        <w:tc>
          <w:tcPr>
            <w:tcW w:w="2743" w:type="dxa"/>
            <w:tcBorders>
              <w:left w:val="single" w:color="000000" w:sz="4" w:space="0"/>
              <w:bottom w:val="single" w:color="000000" w:sz="12" w:space="0"/>
              <w:right w:val="single" w:color="000000" w:sz="4" w:space="0"/>
            </w:tcBorders>
            <w:vAlign w:val="center"/>
          </w:tcPr>
          <w:p/>
        </w:tc>
        <w:tc>
          <w:tcPr>
            <w:tcW w:w="1643" w:type="dxa"/>
            <w:tcBorders>
              <w:left w:val="single" w:color="000000" w:sz="4" w:space="0"/>
              <w:bottom w:val="single" w:color="000000" w:sz="12" w:space="0"/>
              <w:right w:val="single" w:color="000000" w:sz="4" w:space="0"/>
            </w:tcBorders>
            <w:vAlign w:val="center"/>
          </w:tcPr>
          <w:p/>
        </w:tc>
        <w:tc>
          <w:tcPr>
            <w:tcW w:w="1168" w:type="dxa"/>
            <w:tcBorders>
              <w:left w:val="single" w:color="000000" w:sz="4" w:space="0"/>
              <w:bottom w:val="single" w:color="000000" w:sz="12" w:space="0"/>
              <w:right w:val="single" w:color="000000" w:sz="4" w:space="0"/>
            </w:tcBorders>
            <w:vAlign w:val="center"/>
          </w:tcPr>
          <w:p/>
        </w:tc>
        <w:tc>
          <w:tcPr>
            <w:tcW w:w="1134" w:type="dxa"/>
            <w:tcBorders>
              <w:left w:val="single" w:color="000000" w:sz="4" w:space="0"/>
              <w:bottom w:val="single" w:color="000000" w:sz="12" w:space="0"/>
              <w:right w:val="single" w:color="000000" w:sz="4" w:space="0"/>
            </w:tcBorders>
            <w:vAlign w:val="center"/>
          </w:tcPr>
          <w:p/>
        </w:tc>
        <w:tc>
          <w:tcPr>
            <w:tcW w:w="850" w:type="dxa"/>
            <w:tcBorders>
              <w:left w:val="single" w:color="000000" w:sz="4" w:space="0"/>
              <w:bottom w:val="single" w:color="000000" w:sz="12" w:space="0"/>
              <w:right w:val="single" w:color="000000" w:sz="4" w:space="0"/>
            </w:tcBorders>
            <w:vAlign w:val="center"/>
          </w:tcPr>
          <w:p/>
        </w:tc>
        <w:tc>
          <w:tcPr>
            <w:tcW w:w="1187" w:type="dxa"/>
            <w:tcBorders>
              <w:left w:val="single" w:color="000000" w:sz="4" w:space="0"/>
              <w:bottom w:val="single" w:color="000000" w:sz="12" w:space="0"/>
              <w:right w:val="single" w:color="000000" w:sz="4" w:space="0"/>
            </w:tcBorders>
            <w:vAlign w:val="center"/>
          </w:tcPr>
          <w:p/>
        </w:tc>
        <w:tc>
          <w:tcPr>
            <w:tcW w:w="750" w:type="dxa"/>
            <w:tcBorders>
              <w:left w:val="single" w:color="000000" w:sz="4" w:space="0"/>
              <w:bottom w:val="single" w:color="000000" w:sz="12" w:space="0"/>
              <w:right w:val="single" w:color="000000" w:sz="12" w:space="0"/>
            </w:tcBorders>
            <w:vAlign w:val="center"/>
          </w:tcPr>
          <w:p/>
        </w:tc>
      </w:tr>
    </w:tbl>
    <w:p>
      <w:pPr>
        <w:ind w:firstLine="630" w:firstLineChars="300"/>
      </w:pPr>
      <w:r>
        <w:rPr>
          <w:rFonts w:hint="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200</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1540</w:t>
            </w: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870</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
            <w:pPr>
              <w:spacing w:line="500" w:lineRule="exact"/>
              <w:ind w:firstLine="420" w:firstLineChars="200"/>
              <w:rPr>
                <w:color w:val="000000"/>
                <w:szCs w:val="21"/>
                <w:shd w:val="clear" w:color="auto" w:fill="FFFFFF"/>
              </w:rPr>
            </w:pPr>
            <w:r>
              <w:rPr>
                <w:rFonts w:hint="eastAsia"/>
                <w:szCs w:val="21"/>
                <w:shd w:val="clear" w:color="auto" w:fill="FFFFFF"/>
              </w:rPr>
              <w:t>本人2009年10月晋升副教授，2009年12月被海南师范大学聘为副教授之后一直</w:t>
            </w:r>
            <w:r>
              <w:rPr>
                <w:rFonts w:hint="eastAsia"/>
                <w:szCs w:val="24"/>
              </w:rPr>
              <w:t>在教学一线从事数学师范生和教育硕士教师教育类课程的教学，及职后教师培训等相关工作。本人任现职以来一直兢兢业业，自觉坚持正确的政治取向，</w:t>
            </w:r>
            <w:r>
              <w:rPr>
                <w:rFonts w:hint="eastAsia"/>
                <w:color w:val="000000"/>
                <w:szCs w:val="21"/>
                <w:shd w:val="clear" w:color="auto" w:fill="FFFFFF"/>
              </w:rPr>
              <w:t>本人任现职以来一直兢兢业业，自觉坚持正确的政治取向，</w:t>
            </w:r>
            <w:r>
              <w:rPr>
                <w:rFonts w:hint="eastAsia" w:ascii="宋体" w:hAnsi="宋体"/>
              </w:rPr>
              <w:t>政治立场坚定，</w:t>
            </w:r>
            <w:r>
              <w:rPr>
                <w:rFonts w:hint="eastAsia"/>
                <w:color w:val="000000"/>
                <w:szCs w:val="21"/>
                <w:shd w:val="clear" w:color="auto" w:fill="FFFFFF"/>
              </w:rPr>
              <w:t>遵守学校的各项规章制度，自觉遵守社会公德和职业道德，学术道德，主动团结协作，热爱本职工作，受到领导、同事和学生的一致好评。</w:t>
            </w:r>
          </w:p>
          <w:p>
            <w:pPr>
              <w:spacing w:line="500" w:lineRule="exact"/>
              <w:ind w:firstLine="420" w:firstLineChars="200"/>
              <w:rPr>
                <w:rFonts w:ascii="宋体" w:hAnsi="宋体"/>
              </w:rPr>
            </w:pPr>
            <w:r>
              <w:rPr>
                <w:rFonts w:hint="eastAsia"/>
                <w:color w:val="000000"/>
                <w:szCs w:val="21"/>
                <w:shd w:val="clear" w:color="auto" w:fill="FFFFFF"/>
              </w:rPr>
              <w:t>因本人从事教师教育类工作，所以长期以来都关注教育动态，认真学习新的教育理论，及时更新教育理念，积极参加各种职后培训。2010年12月1日至12月10日在华南师范大学参加教育部“国培计划（2010）----培训团队研修项目”的学习，成绩显著，被评为优秀学员。</w:t>
            </w:r>
            <w:r>
              <w:rPr>
                <w:rFonts w:hint="eastAsia" w:ascii="宋体" w:hAnsi="宋体"/>
                <w:color w:val="000000"/>
              </w:rPr>
              <w:t>2018年8月12日—10</w:t>
            </w:r>
            <w:r>
              <w:rPr>
                <w:rFonts w:hint="eastAsia" w:ascii="宋体" w:hAnsi="宋体"/>
              </w:rPr>
              <w:t>月15日，前往美国密歇根州立大学和堪萨斯大学学习，对美国教师教育的发展现状有了更为深入的认识和体验。2021年10月21日至10月30日在天津师范大学参加教育部</w:t>
            </w:r>
            <w:r>
              <w:rPr>
                <w:rFonts w:hint="eastAsia"/>
                <w:color w:val="000000"/>
                <w:szCs w:val="21"/>
                <w:shd w:val="clear" w:color="auto" w:fill="FFFFFF"/>
              </w:rPr>
              <w:t>“国培计划（2021）”----学科教师培训者研修项目，成绩合格。</w:t>
            </w:r>
          </w:p>
          <w:p>
            <w:pPr>
              <w:spacing w:line="600" w:lineRule="exact"/>
              <w:ind w:firstLine="420" w:firstLineChars="200"/>
              <w:jc w:val="left"/>
              <w:rPr>
                <w:rFonts w:ascii="宋体" w:hAnsi="宋体"/>
              </w:rPr>
            </w:pPr>
            <w:r>
              <w:rPr>
                <w:rFonts w:hint="eastAsia" w:ascii="宋体" w:hAnsi="宋体"/>
                <w:szCs w:val="20"/>
              </w:rPr>
              <w:t>从2009年12月至今，除去在儋州挂职半年，本人共有25个学期，共计12.5个学年的时间在校内担任本科生和教育硕士共</w:t>
            </w:r>
            <w:r>
              <w:rPr>
                <w:rFonts w:hint="eastAsia" w:ascii="宋体" w:hAnsi="宋体"/>
                <w:b/>
                <w:szCs w:val="20"/>
              </w:rPr>
              <w:t>15</w:t>
            </w:r>
            <w:r>
              <w:rPr>
                <w:rFonts w:hint="eastAsia" w:ascii="宋体" w:hAnsi="宋体"/>
                <w:szCs w:val="20"/>
              </w:rPr>
              <w:t>门课程的教学工作，其中6门为必修课程，如《数学课程与教学论》、《中学数学教学技能训练》、《线性代数》、《高等数学》、《概率论与数理统计》等。12.5个学年的课堂教学总时数为3341，年平均课时数为267.3，超出学校对教学科研型教授年平均课时数的要求。</w:t>
            </w:r>
            <w:r>
              <w:rPr>
                <w:rFonts w:hint="eastAsia" w:ascii="宋体" w:hAnsi="宋体"/>
              </w:rPr>
              <w:t>课堂教学质量测评“A”的次数达100 %。本次晋升专业技术资格的课程评估成绩为优秀档次。</w:t>
            </w:r>
          </w:p>
          <w:p>
            <w:pPr>
              <w:spacing w:line="600" w:lineRule="exact"/>
              <w:ind w:firstLine="420" w:firstLineChars="200"/>
              <w:jc w:val="left"/>
              <w:rPr>
                <w:rFonts w:ascii="宋体" w:hAnsi="宋体"/>
                <w:szCs w:val="20"/>
              </w:rPr>
            </w:pPr>
            <w:r>
              <w:rPr>
                <w:rFonts w:hint="eastAsia" w:ascii="宋体" w:hAnsi="宋体"/>
              </w:rPr>
              <w:t>本人</w:t>
            </w:r>
            <w:r>
              <w:rPr>
                <w:rFonts w:hint="eastAsia" w:ascii="宋体" w:hAnsi="宋体"/>
                <w:szCs w:val="20"/>
              </w:rPr>
              <w:t>参与2006级—2019级数学与应用数学专业本科生的14次教育见习与实习工作，于2009年、2011年2次获得顶岗支教师资培训工作中“最受学员欢迎的教师”称号，于2010年被</w:t>
            </w:r>
            <w:r>
              <w:rPr>
                <w:rFonts w:hint="eastAsia" w:ascii="宋体" w:hAnsi="宋体"/>
                <w:bCs/>
                <w:sz w:val="24"/>
              </w:rPr>
              <w:t>中共海南省委组织部、海南省教育厅、海南省财政厅、海南省扶贫工作办公室评为“双五百”人才工程中“先进个人”称号。</w:t>
            </w:r>
            <w:r>
              <w:rPr>
                <w:rFonts w:hint="eastAsia" w:ascii="宋体" w:hAnsi="宋体"/>
                <w:szCs w:val="20"/>
              </w:rPr>
              <w:t>指导了13届数学与应用数学专业本科生毕业论文，共计116人次。</w:t>
            </w:r>
            <w:r>
              <w:rPr>
                <w:rFonts w:hint="eastAsia" w:ascii="宋体" w:hAnsi="宋体"/>
              </w:rPr>
              <w:t>具有指导硕士研究生的资格，现指导在读研究生4名。除了在校本科生和研究生的教育，</w:t>
            </w:r>
            <w:r>
              <w:rPr>
                <w:rFonts w:hint="eastAsia" w:ascii="宋体" w:hAnsi="宋体"/>
                <w:szCs w:val="20"/>
              </w:rPr>
              <w:t>本人还承担了职后教师培训的相关工作，2012年—2019年参与双五百人才工程师资培训项目，进行讲座13次；参与海南省面向少数民族与贫困地区农村初中教师省级“周末流动师资培训学院”项目，送教下乡42次。2014年-2017年参与了海南师范大学附属中学“助飞工程”项目，担任数学学科指导教师。在教学之余，</w:t>
            </w:r>
            <w:r>
              <w:rPr>
                <w:rFonts w:hint="eastAsia" w:ascii="宋体" w:hAnsi="宋体"/>
              </w:rPr>
              <w:t>认真开展教学教研工作，在省级以上刊物发表教改论文2篇，主持完成校级教改课题2项，主编教材1部。</w:t>
            </w:r>
            <w:r>
              <w:rPr>
                <w:rFonts w:hint="eastAsia" w:ascii="宋体" w:hAnsi="宋体"/>
                <w:szCs w:val="20"/>
              </w:rPr>
              <w:t>教学业绩符合教学科研型教授申报条件。</w:t>
            </w:r>
          </w:p>
          <w:p>
            <w:pPr>
              <w:spacing w:line="500" w:lineRule="exact"/>
              <w:ind w:firstLine="420" w:firstLineChars="200"/>
              <w:rPr>
                <w:rFonts w:ascii="宋体" w:hAnsi="宋体"/>
              </w:rPr>
            </w:pPr>
            <w:r>
              <w:rPr>
                <w:rFonts w:hint="eastAsia" w:ascii="宋体" w:hAnsi="宋体"/>
              </w:rPr>
              <w:t>在积极进行教学教研的同时，科研上也紧抓不懈。任职副教授以来，以第一作者发表论文15篇。其中C类2篇，其它论文13篇。主持完成全国教育科学规划领导小组办公室教育部规划项目1项，省级科研项目3项，其中海南省社科联项目1项，海南省教育科学规划领导小组办公室教育科学规划课题2项。科研业绩符合教学科研型教授申报条件。</w:t>
            </w:r>
          </w:p>
          <w:p>
            <w:pPr>
              <w:spacing w:line="500" w:lineRule="exact"/>
              <w:ind w:firstLine="420" w:firstLineChars="200"/>
              <w:rPr>
                <w:rFonts w:ascii="宋体" w:hAnsi="宋体"/>
              </w:rPr>
            </w:pPr>
            <w:r>
              <w:rPr>
                <w:rFonts w:hint="eastAsia" w:ascii="宋体" w:hAnsi="宋体"/>
              </w:rPr>
              <w:t>总之，本人各方面条件已经符合申报教学科研型教授职称的资格要求。当然，作为一名人民教师，我深知自己的责任，</w:t>
            </w:r>
            <w:r>
              <w:rPr>
                <w:rFonts w:ascii="宋体" w:hAnsi="宋体"/>
              </w:rPr>
              <w:t>成绩属于过去，未来</w:t>
            </w:r>
            <w:r>
              <w:rPr>
                <w:rFonts w:hint="eastAsia" w:ascii="宋体" w:hAnsi="宋体"/>
              </w:rPr>
              <w:t>更需自己努力拼搏。</w:t>
            </w:r>
            <w:r>
              <w:rPr>
                <w:rFonts w:ascii="宋体" w:hAnsi="宋体"/>
              </w:rPr>
              <w:t>作为一</w:t>
            </w:r>
            <w:r>
              <w:rPr>
                <w:rFonts w:hint="eastAsia" w:ascii="宋体" w:hAnsi="宋体"/>
              </w:rPr>
              <w:t>名</w:t>
            </w:r>
            <w:r>
              <w:rPr>
                <w:rFonts w:ascii="宋体" w:hAnsi="宋体"/>
              </w:rPr>
              <w:t>教师，</w:t>
            </w:r>
            <w:r>
              <w:rPr>
                <w:rFonts w:hint="eastAsia" w:ascii="宋体" w:hAnsi="宋体"/>
              </w:rPr>
              <w:t>应不断进取，锐意</w:t>
            </w:r>
            <w:r>
              <w:rPr>
                <w:rFonts w:ascii="宋体" w:hAnsi="宋体"/>
              </w:rPr>
              <w:t>创新，</w:t>
            </w:r>
            <w:r>
              <w:rPr>
                <w:rFonts w:hint="eastAsia" w:ascii="宋体" w:hAnsi="宋体"/>
              </w:rPr>
              <w:t>使自身在教学和学术水平方面都得到更大提升，以取</w:t>
            </w:r>
            <w:r>
              <w:rPr>
                <w:rFonts w:ascii="宋体" w:hAnsi="宋体"/>
              </w:rPr>
              <w:t>得更</w:t>
            </w:r>
            <w:r>
              <w:rPr>
                <w:rFonts w:hint="eastAsia" w:ascii="宋体" w:hAnsi="宋体"/>
              </w:rPr>
              <w:t>显著</w:t>
            </w:r>
            <w:r>
              <w:rPr>
                <w:rFonts w:ascii="宋体" w:hAnsi="宋体"/>
              </w:rPr>
              <w:t>的成绩</w:t>
            </w:r>
            <w:r>
              <w:rPr>
                <w:rFonts w:hint="eastAsia" w:ascii="宋体" w:hAnsi="宋体"/>
              </w:rPr>
              <w:t>！</w:t>
            </w:r>
          </w:p>
          <w:p/>
          <w:p/>
          <w:p/>
          <w:p/>
          <w:p/>
          <w:p/>
          <w:p/>
          <w:p/>
          <w:p/>
          <w:p/>
          <w:p/>
          <w:p/>
          <w:p/>
          <w:p/>
          <w:p/>
          <w:p/>
          <w:p/>
          <w:p/>
          <w:p/>
          <w:p/>
          <w:p/>
          <w:p/>
          <w:p/>
          <w:p>
            <w:r>
              <w:rPr>
                <w:rFonts w:hint="eastAsia"/>
              </w:rPr>
              <w:t>本人承诺：</w:t>
            </w:r>
          </w:p>
          <w:p/>
          <w:p/>
          <w:p/>
          <w:p>
            <w:r>
              <w:rPr>
                <w:rFonts w:hint="eastAsia"/>
              </w:rPr>
              <w:t xml:space="preserve">                                                       签名：                   年   月   日</w:t>
            </w:r>
          </w:p>
        </w:tc>
      </w:tr>
    </w:tbl>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陈建花</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教师教育学院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数学教育</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教学科研型教授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代表性成果1名称：</w:t>
            </w:r>
            <w:r>
              <w:rPr>
                <w:rFonts w:hint="eastAsia" w:ascii="宋体" w:hAnsi="宋体" w:cs="Arial"/>
                <w:kern w:val="0"/>
                <w:szCs w:val="21"/>
                <w:lang w:val="en-US" w:eastAsia="zh-CN"/>
              </w:rPr>
              <w:t>科研成果 全国教育规划课题（结项）</w:t>
            </w:r>
          </w:p>
          <w:p>
            <w:pPr>
              <w:widowControl/>
              <w:jc w:val="left"/>
              <w:rPr>
                <w:rFonts w:ascii="宋体" w:hAnsi="宋体" w:cs="Arial"/>
                <w:kern w:val="0"/>
                <w:szCs w:val="21"/>
              </w:rPr>
            </w:pPr>
          </w:p>
          <w:p>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代表性成果2名称：</w:t>
            </w:r>
            <w:r>
              <w:rPr>
                <w:rFonts w:hint="eastAsia" w:ascii="宋体" w:hAnsi="宋体" w:cs="Arial"/>
                <w:kern w:val="0"/>
                <w:szCs w:val="21"/>
                <w:lang w:val="en-US" w:eastAsia="zh-CN"/>
              </w:rPr>
              <w:t>核心期刊论文《初高中统计与概率的教学衔接研究》</w:t>
            </w:r>
          </w:p>
          <w:p>
            <w:pPr>
              <w:widowControl/>
              <w:jc w:val="left"/>
              <w:rPr>
                <w:rFonts w:ascii="宋体" w:hAnsi="宋体" w:cs="Arial"/>
                <w:kern w:val="0"/>
                <w:szCs w:val="21"/>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方正小标宋简体">
    <w:altName w:val="Malgun Gothic Semilight"/>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4OTkwYzgwYjRhN2VjMGQ2MTlhZGJhOTg1MmViODMifQ=="/>
  </w:docVars>
  <w:rsids>
    <w:rsidRoot w:val="0033126B"/>
    <w:rsid w:val="000077C7"/>
    <w:rsid w:val="000204C4"/>
    <w:rsid w:val="0002075C"/>
    <w:rsid w:val="00024587"/>
    <w:rsid w:val="00025AA6"/>
    <w:rsid w:val="00035ADA"/>
    <w:rsid w:val="00041997"/>
    <w:rsid w:val="00045E0E"/>
    <w:rsid w:val="00050B41"/>
    <w:rsid w:val="00052874"/>
    <w:rsid w:val="0005769A"/>
    <w:rsid w:val="00057965"/>
    <w:rsid w:val="000734BB"/>
    <w:rsid w:val="000835E5"/>
    <w:rsid w:val="00086C19"/>
    <w:rsid w:val="00091D39"/>
    <w:rsid w:val="00093E8E"/>
    <w:rsid w:val="000A1C4F"/>
    <w:rsid w:val="000A53B5"/>
    <w:rsid w:val="000A6447"/>
    <w:rsid w:val="000B25F1"/>
    <w:rsid w:val="000B5BC8"/>
    <w:rsid w:val="000B7BB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3CD2"/>
    <w:rsid w:val="001152EC"/>
    <w:rsid w:val="0011754C"/>
    <w:rsid w:val="00123022"/>
    <w:rsid w:val="0012343B"/>
    <w:rsid w:val="0012740F"/>
    <w:rsid w:val="0012753C"/>
    <w:rsid w:val="00136E7A"/>
    <w:rsid w:val="00146291"/>
    <w:rsid w:val="00160D6D"/>
    <w:rsid w:val="00163F01"/>
    <w:rsid w:val="001650A1"/>
    <w:rsid w:val="00171343"/>
    <w:rsid w:val="00187EAB"/>
    <w:rsid w:val="00192A61"/>
    <w:rsid w:val="001937B2"/>
    <w:rsid w:val="001937B4"/>
    <w:rsid w:val="001A462E"/>
    <w:rsid w:val="001A6B7D"/>
    <w:rsid w:val="001B0A30"/>
    <w:rsid w:val="001B2C61"/>
    <w:rsid w:val="001C4443"/>
    <w:rsid w:val="001C54FD"/>
    <w:rsid w:val="001C7F92"/>
    <w:rsid w:val="001D2597"/>
    <w:rsid w:val="001D5514"/>
    <w:rsid w:val="001E1E38"/>
    <w:rsid w:val="001E5410"/>
    <w:rsid w:val="00207579"/>
    <w:rsid w:val="00211798"/>
    <w:rsid w:val="00216FF6"/>
    <w:rsid w:val="00221D0E"/>
    <w:rsid w:val="00226AC5"/>
    <w:rsid w:val="002270A7"/>
    <w:rsid w:val="002326D9"/>
    <w:rsid w:val="002347B7"/>
    <w:rsid w:val="00243159"/>
    <w:rsid w:val="00247B30"/>
    <w:rsid w:val="00257618"/>
    <w:rsid w:val="00271356"/>
    <w:rsid w:val="002859E6"/>
    <w:rsid w:val="00295BBE"/>
    <w:rsid w:val="00295DD8"/>
    <w:rsid w:val="002A5769"/>
    <w:rsid w:val="002B5D77"/>
    <w:rsid w:val="002C02ED"/>
    <w:rsid w:val="002C2E4D"/>
    <w:rsid w:val="002D1D2E"/>
    <w:rsid w:val="002E42F6"/>
    <w:rsid w:val="002F1EC4"/>
    <w:rsid w:val="00301627"/>
    <w:rsid w:val="00312C89"/>
    <w:rsid w:val="00314EE7"/>
    <w:rsid w:val="00315AAE"/>
    <w:rsid w:val="00324D00"/>
    <w:rsid w:val="0033126B"/>
    <w:rsid w:val="00333B61"/>
    <w:rsid w:val="0033420A"/>
    <w:rsid w:val="00341077"/>
    <w:rsid w:val="0034140C"/>
    <w:rsid w:val="00342D04"/>
    <w:rsid w:val="003432E7"/>
    <w:rsid w:val="00345CE6"/>
    <w:rsid w:val="00352DB8"/>
    <w:rsid w:val="00353FFB"/>
    <w:rsid w:val="0035796B"/>
    <w:rsid w:val="00360044"/>
    <w:rsid w:val="00361F97"/>
    <w:rsid w:val="0036206F"/>
    <w:rsid w:val="00384C68"/>
    <w:rsid w:val="0039460C"/>
    <w:rsid w:val="003A1658"/>
    <w:rsid w:val="003B5BA5"/>
    <w:rsid w:val="003B7454"/>
    <w:rsid w:val="003C6F7B"/>
    <w:rsid w:val="003D3FAC"/>
    <w:rsid w:val="003D6C2A"/>
    <w:rsid w:val="003E3539"/>
    <w:rsid w:val="003E4BD6"/>
    <w:rsid w:val="003F6AC8"/>
    <w:rsid w:val="00403377"/>
    <w:rsid w:val="00410217"/>
    <w:rsid w:val="00413D18"/>
    <w:rsid w:val="00417FC6"/>
    <w:rsid w:val="00421B6F"/>
    <w:rsid w:val="00424D1B"/>
    <w:rsid w:val="00433D52"/>
    <w:rsid w:val="004378E5"/>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4F0D"/>
    <w:rsid w:val="004E6217"/>
    <w:rsid w:val="004E65CB"/>
    <w:rsid w:val="004F21A1"/>
    <w:rsid w:val="00501DE0"/>
    <w:rsid w:val="00507D8E"/>
    <w:rsid w:val="00523155"/>
    <w:rsid w:val="00525E5A"/>
    <w:rsid w:val="005263B4"/>
    <w:rsid w:val="00532DDE"/>
    <w:rsid w:val="0053390F"/>
    <w:rsid w:val="00535A0B"/>
    <w:rsid w:val="00537C90"/>
    <w:rsid w:val="00543465"/>
    <w:rsid w:val="00547FBC"/>
    <w:rsid w:val="005617BD"/>
    <w:rsid w:val="00565F0F"/>
    <w:rsid w:val="00567C37"/>
    <w:rsid w:val="0057651F"/>
    <w:rsid w:val="0057729A"/>
    <w:rsid w:val="00580981"/>
    <w:rsid w:val="00583E93"/>
    <w:rsid w:val="00584727"/>
    <w:rsid w:val="00595039"/>
    <w:rsid w:val="005A35E5"/>
    <w:rsid w:val="005B1007"/>
    <w:rsid w:val="005B6055"/>
    <w:rsid w:val="005B6A8B"/>
    <w:rsid w:val="005E06B1"/>
    <w:rsid w:val="005E3440"/>
    <w:rsid w:val="005E58F4"/>
    <w:rsid w:val="005F304F"/>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95FB5"/>
    <w:rsid w:val="006B1E56"/>
    <w:rsid w:val="006B3E0B"/>
    <w:rsid w:val="006C7D1A"/>
    <w:rsid w:val="006E2A27"/>
    <w:rsid w:val="006E5989"/>
    <w:rsid w:val="006E7E68"/>
    <w:rsid w:val="007031A9"/>
    <w:rsid w:val="0070678F"/>
    <w:rsid w:val="00713721"/>
    <w:rsid w:val="00714623"/>
    <w:rsid w:val="00724356"/>
    <w:rsid w:val="007313BA"/>
    <w:rsid w:val="00731BB4"/>
    <w:rsid w:val="00734128"/>
    <w:rsid w:val="007415CC"/>
    <w:rsid w:val="00741F1A"/>
    <w:rsid w:val="00746377"/>
    <w:rsid w:val="0075502E"/>
    <w:rsid w:val="007551B0"/>
    <w:rsid w:val="00777776"/>
    <w:rsid w:val="00785602"/>
    <w:rsid w:val="00792A6E"/>
    <w:rsid w:val="007965C2"/>
    <w:rsid w:val="007A6787"/>
    <w:rsid w:val="007A6B08"/>
    <w:rsid w:val="007A6DCF"/>
    <w:rsid w:val="007B082B"/>
    <w:rsid w:val="007C4C8E"/>
    <w:rsid w:val="007E0134"/>
    <w:rsid w:val="007E1886"/>
    <w:rsid w:val="007E6312"/>
    <w:rsid w:val="007E7FD3"/>
    <w:rsid w:val="007F07A4"/>
    <w:rsid w:val="0080457D"/>
    <w:rsid w:val="00805C35"/>
    <w:rsid w:val="00812C68"/>
    <w:rsid w:val="00820FD3"/>
    <w:rsid w:val="008269F0"/>
    <w:rsid w:val="00826A66"/>
    <w:rsid w:val="00830327"/>
    <w:rsid w:val="00833AA5"/>
    <w:rsid w:val="00837A92"/>
    <w:rsid w:val="00855D32"/>
    <w:rsid w:val="008653D4"/>
    <w:rsid w:val="00867374"/>
    <w:rsid w:val="008678EB"/>
    <w:rsid w:val="00872E0F"/>
    <w:rsid w:val="00875F86"/>
    <w:rsid w:val="008764C0"/>
    <w:rsid w:val="00876F0D"/>
    <w:rsid w:val="00882519"/>
    <w:rsid w:val="00894606"/>
    <w:rsid w:val="0089698F"/>
    <w:rsid w:val="008B4063"/>
    <w:rsid w:val="008B5E5E"/>
    <w:rsid w:val="008B687A"/>
    <w:rsid w:val="008C4C0F"/>
    <w:rsid w:val="008D60E5"/>
    <w:rsid w:val="008E5C67"/>
    <w:rsid w:val="008F4E3A"/>
    <w:rsid w:val="00902DB2"/>
    <w:rsid w:val="00905296"/>
    <w:rsid w:val="00912A23"/>
    <w:rsid w:val="00927B7A"/>
    <w:rsid w:val="009332E6"/>
    <w:rsid w:val="009363D5"/>
    <w:rsid w:val="00954313"/>
    <w:rsid w:val="0095657C"/>
    <w:rsid w:val="00956FEE"/>
    <w:rsid w:val="009624BB"/>
    <w:rsid w:val="00962F66"/>
    <w:rsid w:val="00967876"/>
    <w:rsid w:val="00974F96"/>
    <w:rsid w:val="009768A0"/>
    <w:rsid w:val="00984D31"/>
    <w:rsid w:val="00986608"/>
    <w:rsid w:val="00992502"/>
    <w:rsid w:val="009C1F06"/>
    <w:rsid w:val="009D56AF"/>
    <w:rsid w:val="009E353C"/>
    <w:rsid w:val="009E64C8"/>
    <w:rsid w:val="00A03435"/>
    <w:rsid w:val="00A041A9"/>
    <w:rsid w:val="00A04DE0"/>
    <w:rsid w:val="00A12F14"/>
    <w:rsid w:val="00A14210"/>
    <w:rsid w:val="00A15E5A"/>
    <w:rsid w:val="00A377FB"/>
    <w:rsid w:val="00A47CA3"/>
    <w:rsid w:val="00A600A4"/>
    <w:rsid w:val="00A62D30"/>
    <w:rsid w:val="00A64CA0"/>
    <w:rsid w:val="00A74B54"/>
    <w:rsid w:val="00A927EE"/>
    <w:rsid w:val="00AA252B"/>
    <w:rsid w:val="00AB4B1E"/>
    <w:rsid w:val="00AC183C"/>
    <w:rsid w:val="00AD5CCC"/>
    <w:rsid w:val="00AE18A7"/>
    <w:rsid w:val="00AF065B"/>
    <w:rsid w:val="00AF2BB3"/>
    <w:rsid w:val="00AF445F"/>
    <w:rsid w:val="00B036DE"/>
    <w:rsid w:val="00B06BF4"/>
    <w:rsid w:val="00B07F41"/>
    <w:rsid w:val="00B16465"/>
    <w:rsid w:val="00B20A8D"/>
    <w:rsid w:val="00B22E22"/>
    <w:rsid w:val="00B24D88"/>
    <w:rsid w:val="00B27696"/>
    <w:rsid w:val="00B71E98"/>
    <w:rsid w:val="00B80533"/>
    <w:rsid w:val="00B82843"/>
    <w:rsid w:val="00B93F8A"/>
    <w:rsid w:val="00BA646C"/>
    <w:rsid w:val="00BB52F4"/>
    <w:rsid w:val="00BC7F6D"/>
    <w:rsid w:val="00BD1A32"/>
    <w:rsid w:val="00BD4E90"/>
    <w:rsid w:val="00BF0225"/>
    <w:rsid w:val="00BF37BD"/>
    <w:rsid w:val="00C008D8"/>
    <w:rsid w:val="00C0165A"/>
    <w:rsid w:val="00C34C3B"/>
    <w:rsid w:val="00C34D75"/>
    <w:rsid w:val="00C35A03"/>
    <w:rsid w:val="00C3645D"/>
    <w:rsid w:val="00C477A0"/>
    <w:rsid w:val="00C53042"/>
    <w:rsid w:val="00C6384D"/>
    <w:rsid w:val="00C65AB8"/>
    <w:rsid w:val="00C6708F"/>
    <w:rsid w:val="00C722D7"/>
    <w:rsid w:val="00C7632C"/>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1EBD"/>
    <w:rsid w:val="00E62D0D"/>
    <w:rsid w:val="00E713EE"/>
    <w:rsid w:val="00E87DC9"/>
    <w:rsid w:val="00EA2543"/>
    <w:rsid w:val="00EA45CB"/>
    <w:rsid w:val="00EA5CB0"/>
    <w:rsid w:val="00EB1023"/>
    <w:rsid w:val="00ED30F2"/>
    <w:rsid w:val="00EE2F78"/>
    <w:rsid w:val="00EE3937"/>
    <w:rsid w:val="00EE5924"/>
    <w:rsid w:val="00EE7271"/>
    <w:rsid w:val="00EE79DB"/>
    <w:rsid w:val="00EF63BF"/>
    <w:rsid w:val="00F02B0D"/>
    <w:rsid w:val="00F15B17"/>
    <w:rsid w:val="00F1668D"/>
    <w:rsid w:val="00F200F9"/>
    <w:rsid w:val="00F22090"/>
    <w:rsid w:val="00F24A17"/>
    <w:rsid w:val="00F25C10"/>
    <w:rsid w:val="00F34E63"/>
    <w:rsid w:val="00F50D1D"/>
    <w:rsid w:val="00F5628F"/>
    <w:rsid w:val="00F6664A"/>
    <w:rsid w:val="00F75973"/>
    <w:rsid w:val="00F770C0"/>
    <w:rsid w:val="00F82DFD"/>
    <w:rsid w:val="00F841C6"/>
    <w:rsid w:val="00F8579D"/>
    <w:rsid w:val="00F93089"/>
    <w:rsid w:val="00F93A86"/>
    <w:rsid w:val="00F94BC0"/>
    <w:rsid w:val="00F9754D"/>
    <w:rsid w:val="00FA4387"/>
    <w:rsid w:val="00FB3155"/>
    <w:rsid w:val="00FC3DCE"/>
    <w:rsid w:val="00FD5538"/>
    <w:rsid w:val="00FE52BF"/>
    <w:rsid w:val="00FF0622"/>
    <w:rsid w:val="00FF54C9"/>
    <w:rsid w:val="04F82111"/>
    <w:rsid w:val="0643325A"/>
    <w:rsid w:val="0A9B39E1"/>
    <w:rsid w:val="153B3244"/>
    <w:rsid w:val="1E1E083D"/>
    <w:rsid w:val="25244EFF"/>
    <w:rsid w:val="26AE1612"/>
    <w:rsid w:val="26C836D0"/>
    <w:rsid w:val="2A685020"/>
    <w:rsid w:val="2CBF0E1F"/>
    <w:rsid w:val="33D6278A"/>
    <w:rsid w:val="38BA425C"/>
    <w:rsid w:val="38D41A96"/>
    <w:rsid w:val="43D9101E"/>
    <w:rsid w:val="499C1040"/>
    <w:rsid w:val="49C05A15"/>
    <w:rsid w:val="49DF4468"/>
    <w:rsid w:val="6AC141C7"/>
    <w:rsid w:val="76CC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24</Pages>
  <Words>8375</Words>
  <Characters>9918</Characters>
  <Lines>111</Lines>
  <Paragraphs>31</Paragraphs>
  <TotalTime>237</TotalTime>
  <ScaleCrop>false</ScaleCrop>
  <LinksUpToDate>false</LinksUpToDate>
  <CharactersWithSpaces>11831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张慧</cp:lastModifiedBy>
  <cp:lastPrinted>2022-11-17T03:10:00Z</cp:lastPrinted>
  <dcterms:modified xsi:type="dcterms:W3CDTF">2024-07-01T08:31:59Z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30D47DAD9AAC42E682495CA7025E11C9_13</vt:lpwstr>
  </property>
</Properties>
</file>